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118F" w:rsidRPr="00D84022" w:rsidRDefault="00153B33">
      <w:pPr>
        <w:jc w:val="center"/>
        <w:rPr>
          <w:b/>
          <w:bCs/>
          <w:iCs/>
          <w:sz w:val="22"/>
          <w:szCs w:val="22"/>
          <w:u w:val="single"/>
        </w:rPr>
      </w:pPr>
      <w:r w:rsidRPr="00153B33">
        <w:rPr>
          <w:b/>
          <w:bCs/>
          <w:iCs/>
          <w:sz w:val="22"/>
          <w:szCs w:val="22"/>
          <w:u w:val="single"/>
        </w:rPr>
        <w:t>Corte Superior del Estado de California para el</w:t>
      </w:r>
      <w:r w:rsidRPr="006D5410">
        <w:rPr>
          <w:b/>
          <w:bCs/>
          <w:iCs/>
          <w:sz w:val="22"/>
          <w:szCs w:val="22"/>
          <w:u w:val="single"/>
        </w:rPr>
        <w:t xml:space="preserve"> Condado</w:t>
      </w:r>
      <w:r w:rsidRPr="00153B33">
        <w:rPr>
          <w:b/>
          <w:bCs/>
          <w:iCs/>
          <w:sz w:val="22"/>
          <w:szCs w:val="22"/>
          <w:u w:val="single"/>
        </w:rPr>
        <w:t xml:space="preserve"> de Riverside</w:t>
      </w:r>
    </w:p>
    <w:p w:rsidR="00D559BF" w:rsidRDefault="00041665">
      <w:pPr>
        <w:jc w:val="center"/>
        <w:rPr>
          <w:b/>
          <w:bCs/>
          <w:i/>
          <w:iCs/>
          <w:sz w:val="22"/>
          <w:szCs w:val="22"/>
        </w:rPr>
      </w:pPr>
      <w:r>
        <w:rPr>
          <w:b/>
          <w:bCs/>
          <w:i/>
          <w:iCs/>
          <w:sz w:val="22"/>
          <w:szCs w:val="22"/>
        </w:rPr>
        <w:t>Bradley Herman</w:t>
      </w:r>
      <w:r w:rsidR="00657912" w:rsidRPr="00657912">
        <w:rPr>
          <w:b/>
          <w:bCs/>
          <w:i/>
          <w:iCs/>
          <w:sz w:val="22"/>
          <w:szCs w:val="22"/>
        </w:rPr>
        <w:t xml:space="preserve"> </w:t>
      </w:r>
      <w:r w:rsidR="00657912">
        <w:rPr>
          <w:b/>
          <w:bCs/>
          <w:i/>
          <w:iCs/>
          <w:sz w:val="22"/>
          <w:szCs w:val="22"/>
        </w:rPr>
        <w:t>v</w:t>
      </w:r>
      <w:r w:rsidR="00153B33">
        <w:rPr>
          <w:b/>
          <w:bCs/>
          <w:i/>
          <w:iCs/>
          <w:sz w:val="22"/>
          <w:szCs w:val="22"/>
        </w:rPr>
        <w:t>s</w:t>
      </w:r>
      <w:r w:rsidR="00657912" w:rsidRPr="00657912">
        <w:rPr>
          <w:b/>
          <w:bCs/>
          <w:i/>
          <w:iCs/>
          <w:sz w:val="22"/>
          <w:szCs w:val="22"/>
        </w:rPr>
        <w:t xml:space="preserve">. </w:t>
      </w:r>
      <w:r>
        <w:rPr>
          <w:b/>
          <w:bCs/>
          <w:i/>
          <w:iCs/>
          <w:sz w:val="22"/>
          <w:szCs w:val="22"/>
        </w:rPr>
        <w:t xml:space="preserve">Los Angeles Engineering, </w:t>
      </w:r>
      <w:r w:rsidR="00657912" w:rsidRPr="00657912">
        <w:rPr>
          <w:b/>
          <w:bCs/>
          <w:i/>
          <w:iCs/>
          <w:sz w:val="22"/>
          <w:szCs w:val="22"/>
        </w:rPr>
        <w:t xml:space="preserve">Inc., </w:t>
      </w:r>
      <w:r w:rsidR="00153B33">
        <w:rPr>
          <w:b/>
          <w:bCs/>
          <w:i/>
          <w:iCs/>
          <w:sz w:val="22"/>
          <w:szCs w:val="22"/>
        </w:rPr>
        <w:t>y otros</w:t>
      </w:r>
      <w:r w:rsidR="00657912" w:rsidRPr="00657912">
        <w:rPr>
          <w:b/>
          <w:bCs/>
          <w:i/>
          <w:iCs/>
          <w:sz w:val="22"/>
          <w:szCs w:val="22"/>
        </w:rPr>
        <w:t>.</w:t>
      </w:r>
    </w:p>
    <w:p w:rsidR="00D559BF" w:rsidRDefault="00153B33">
      <w:pPr>
        <w:jc w:val="center"/>
        <w:rPr>
          <w:b/>
          <w:bCs/>
          <w:sz w:val="22"/>
          <w:szCs w:val="22"/>
        </w:rPr>
      </w:pPr>
      <w:r>
        <w:rPr>
          <w:b/>
          <w:bCs/>
          <w:sz w:val="22"/>
          <w:szCs w:val="22"/>
        </w:rPr>
        <w:t>Caso</w:t>
      </w:r>
      <w:r w:rsidR="00657912" w:rsidRPr="00657912">
        <w:rPr>
          <w:b/>
          <w:bCs/>
          <w:sz w:val="22"/>
          <w:szCs w:val="22"/>
        </w:rPr>
        <w:t xml:space="preserve"> N</w:t>
      </w:r>
      <w:r>
        <w:rPr>
          <w:b/>
          <w:bCs/>
          <w:sz w:val="22"/>
          <w:szCs w:val="22"/>
        </w:rPr>
        <w:t>r</w:t>
      </w:r>
      <w:r w:rsidR="00657912" w:rsidRPr="00657912">
        <w:rPr>
          <w:b/>
          <w:bCs/>
          <w:sz w:val="22"/>
          <w:szCs w:val="22"/>
        </w:rPr>
        <w:t xml:space="preserve">o. </w:t>
      </w:r>
      <w:r w:rsidR="00041665">
        <w:rPr>
          <w:b/>
          <w:bCs/>
          <w:sz w:val="22"/>
          <w:szCs w:val="22"/>
        </w:rPr>
        <w:t>RIC 1211002</w:t>
      </w:r>
    </w:p>
    <w:p w:rsidR="00FB6E71" w:rsidRDefault="00FB6E71">
      <w:pPr>
        <w:jc w:val="center"/>
        <w:rPr>
          <w:b/>
          <w:bCs/>
          <w:sz w:val="22"/>
          <w:szCs w:val="22"/>
        </w:rPr>
      </w:pPr>
    </w:p>
    <w:p w:rsidR="00132881" w:rsidRPr="00132881" w:rsidRDefault="00153B33" w:rsidP="00132881">
      <w:pPr>
        <w:jc w:val="center"/>
        <w:rPr>
          <w:b/>
          <w:bCs/>
          <w:sz w:val="28"/>
          <w:szCs w:val="28"/>
          <w:u w:val="single"/>
        </w:rPr>
      </w:pPr>
      <w:r w:rsidRPr="00153B33">
        <w:rPr>
          <w:b/>
          <w:bCs/>
          <w:sz w:val="28"/>
          <w:szCs w:val="28"/>
          <w:u w:val="single"/>
        </w:rPr>
        <w:t>AVISO DE PROPUESTA DE ACUERDO DE DEMANDA COLECTIVA</w:t>
      </w:r>
    </w:p>
    <w:p w:rsidR="00132881" w:rsidRDefault="00132881" w:rsidP="00132881">
      <w:pPr>
        <w:jc w:val="center"/>
        <w:rPr>
          <w:b/>
          <w:bCs/>
          <w:sz w:val="22"/>
          <w:szCs w:val="22"/>
        </w:rPr>
      </w:pPr>
      <w:r w:rsidRPr="00132881">
        <w:rPr>
          <w:bCs/>
          <w:i/>
          <w:sz w:val="22"/>
          <w:szCs w:val="22"/>
        </w:rPr>
        <w:t xml:space="preserve"> </w:t>
      </w:r>
      <w:r w:rsidR="0050447D" w:rsidRPr="0050447D">
        <w:rPr>
          <w:bCs/>
          <w:i/>
          <w:sz w:val="22"/>
          <w:szCs w:val="22"/>
        </w:rPr>
        <w:t xml:space="preserve">La Corte Superior de Riverside autorizó </w:t>
      </w:r>
      <w:proofErr w:type="gramStart"/>
      <w:r w:rsidR="0050447D" w:rsidRPr="0050447D">
        <w:rPr>
          <w:bCs/>
          <w:i/>
          <w:sz w:val="22"/>
          <w:szCs w:val="22"/>
        </w:rPr>
        <w:t>este</w:t>
      </w:r>
      <w:proofErr w:type="gramEnd"/>
      <w:r w:rsidR="0050447D" w:rsidRPr="0050447D">
        <w:rPr>
          <w:bCs/>
          <w:i/>
          <w:sz w:val="22"/>
          <w:szCs w:val="22"/>
        </w:rPr>
        <w:t xml:space="preserve"> aviso. Esta no es una solicitación de </w:t>
      </w:r>
      <w:proofErr w:type="gramStart"/>
      <w:r w:rsidR="0050447D" w:rsidRPr="0050447D">
        <w:rPr>
          <w:bCs/>
          <w:i/>
          <w:sz w:val="22"/>
          <w:szCs w:val="22"/>
        </w:rPr>
        <w:t>un</w:t>
      </w:r>
      <w:proofErr w:type="gramEnd"/>
      <w:r w:rsidR="0050447D" w:rsidRPr="0050447D">
        <w:rPr>
          <w:bCs/>
          <w:i/>
          <w:sz w:val="22"/>
          <w:szCs w:val="22"/>
        </w:rPr>
        <w:t xml:space="preserve"> abogado</w:t>
      </w:r>
      <w:r>
        <w:rPr>
          <w:b/>
          <w:bCs/>
          <w:sz w:val="22"/>
          <w:szCs w:val="22"/>
        </w:rPr>
        <w:t>.</w:t>
      </w:r>
    </w:p>
    <w:p w:rsidR="00132881" w:rsidRDefault="00132881" w:rsidP="00132881">
      <w:pPr>
        <w:tabs>
          <w:tab w:val="left" w:pos="-720"/>
          <w:tab w:val="left" w:pos="0"/>
          <w:tab w:val="left" w:pos="510"/>
          <w:tab w:val="left" w:pos="1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2"/>
          <w:szCs w:val="22"/>
        </w:rPr>
      </w:pPr>
    </w:p>
    <w:p w:rsidR="00132881" w:rsidRPr="00EA43D3" w:rsidRDefault="00C629DC" w:rsidP="00B54CFA">
      <w:pPr>
        <w:jc w:val="center"/>
        <w:rPr>
          <w:b/>
          <w:bCs/>
          <w:sz w:val="28"/>
          <w:szCs w:val="28"/>
        </w:rPr>
      </w:pPr>
      <w:r w:rsidRPr="00C629DC">
        <w:rPr>
          <w:b/>
          <w:bCs/>
          <w:sz w:val="28"/>
          <w:szCs w:val="28"/>
        </w:rPr>
        <w:t xml:space="preserve">Si usted está o estuvo empleado por Los Angeles Engineering, Inc. ("LAE") en California como empleado por hora en </w:t>
      </w:r>
      <w:r w:rsidRPr="00C629DC">
        <w:rPr>
          <w:b/>
          <w:bCs/>
          <w:sz w:val="28"/>
          <w:szCs w:val="28"/>
          <w:u w:val="single"/>
        </w:rPr>
        <w:t>cualquiera</w:t>
      </w:r>
      <w:r w:rsidRPr="00C629DC">
        <w:rPr>
          <w:b/>
          <w:bCs/>
          <w:sz w:val="28"/>
          <w:szCs w:val="28"/>
        </w:rPr>
        <w:t xml:space="preserve"> de los puestos de </w:t>
      </w:r>
      <w:r w:rsidRPr="005903BF">
        <w:rPr>
          <w:b/>
          <w:bCs/>
          <w:sz w:val="28"/>
          <w:szCs w:val="28"/>
        </w:rPr>
        <w:t>trabajo que figuran a continuación en cualquier momento desde el 19 de julio de 2008 hasta el 13 de agosto de 2015, una propuesta de acuerdo de demanda colectiva puede afectar sus derechos</w:t>
      </w:r>
      <w:r w:rsidR="00132881" w:rsidRPr="00EA43D3">
        <w:rPr>
          <w:b/>
          <w:bCs/>
          <w:sz w:val="28"/>
          <w:szCs w:val="28"/>
        </w:rPr>
        <w:t xml:space="preserve">. </w:t>
      </w:r>
    </w:p>
    <w:p w:rsidR="00C07AF4" w:rsidRDefault="00C07AF4" w:rsidP="00C07AF4">
      <w:pPr>
        <w:pStyle w:val="PlainText"/>
        <w:rPr>
          <w:sz w:val="32"/>
          <w:szCs w:val="32"/>
        </w:rPr>
      </w:pPr>
    </w:p>
    <w:p w:rsidR="005869C0" w:rsidRDefault="005869C0" w:rsidP="00C07AF4">
      <w:pPr>
        <w:pStyle w:val="PlainText"/>
        <w:rPr>
          <w:sz w:val="32"/>
          <w:szCs w:val="32"/>
        </w:rPr>
        <w:sectPr w:rsidR="005869C0">
          <w:footerReference w:type="default" r:id="rId8"/>
          <w:type w:val="continuous"/>
          <w:pgSz w:w="12240" w:h="15840"/>
          <w:pgMar w:top="432" w:right="360" w:bottom="432" w:left="360" w:header="360" w:footer="389" w:gutter="0"/>
          <w:paperSrc w:first="261" w:other="261"/>
          <w:cols w:space="720"/>
          <w:docGrid w:linePitch="326"/>
        </w:sectPr>
      </w:pPr>
    </w:p>
    <w:p w:rsidR="00132881" w:rsidRPr="005400C6" w:rsidRDefault="00C629DC" w:rsidP="00132881">
      <w:pPr>
        <w:pStyle w:val="PlainText"/>
        <w:numPr>
          <w:ilvl w:val="0"/>
          <w:numId w:val="24"/>
        </w:numPr>
        <w:rPr>
          <w:b/>
          <w:i/>
          <w:sz w:val="24"/>
          <w:szCs w:val="24"/>
        </w:rPr>
      </w:pPr>
      <w:r w:rsidRPr="00C629DC">
        <w:rPr>
          <w:b/>
          <w:i/>
          <w:sz w:val="24"/>
          <w:szCs w:val="24"/>
        </w:rPr>
        <w:lastRenderedPageBreak/>
        <w:t>Carpintero</w:t>
      </w:r>
    </w:p>
    <w:p w:rsidR="00132881" w:rsidRPr="005400C6" w:rsidRDefault="00C629DC" w:rsidP="00132881">
      <w:pPr>
        <w:pStyle w:val="PlainText"/>
        <w:numPr>
          <w:ilvl w:val="0"/>
          <w:numId w:val="24"/>
        </w:numPr>
        <w:rPr>
          <w:b/>
          <w:i/>
          <w:sz w:val="24"/>
          <w:szCs w:val="24"/>
        </w:rPr>
      </w:pPr>
      <w:r>
        <w:rPr>
          <w:b/>
          <w:i/>
          <w:sz w:val="24"/>
          <w:szCs w:val="24"/>
        </w:rPr>
        <w:t>Aprendiz de C</w:t>
      </w:r>
      <w:r w:rsidRPr="00C629DC">
        <w:rPr>
          <w:b/>
          <w:i/>
          <w:sz w:val="24"/>
          <w:szCs w:val="24"/>
        </w:rPr>
        <w:t>arpintero</w:t>
      </w:r>
    </w:p>
    <w:p w:rsidR="00132881" w:rsidRPr="005400C6" w:rsidRDefault="00C629DC" w:rsidP="00132881">
      <w:pPr>
        <w:pStyle w:val="PlainText"/>
        <w:numPr>
          <w:ilvl w:val="0"/>
          <w:numId w:val="24"/>
        </w:numPr>
        <w:rPr>
          <w:b/>
          <w:i/>
          <w:sz w:val="24"/>
          <w:szCs w:val="24"/>
        </w:rPr>
      </w:pPr>
      <w:r w:rsidRPr="00C629DC">
        <w:rPr>
          <w:b/>
          <w:i/>
          <w:sz w:val="24"/>
          <w:szCs w:val="24"/>
        </w:rPr>
        <w:t>Albañil de Cemento</w:t>
      </w:r>
    </w:p>
    <w:p w:rsidR="00132881" w:rsidRPr="005400C6" w:rsidRDefault="00C629DC" w:rsidP="00132881">
      <w:pPr>
        <w:pStyle w:val="PlainText"/>
        <w:numPr>
          <w:ilvl w:val="0"/>
          <w:numId w:val="24"/>
        </w:numPr>
        <w:rPr>
          <w:b/>
          <w:i/>
          <w:sz w:val="24"/>
          <w:szCs w:val="24"/>
        </w:rPr>
      </w:pPr>
      <w:r w:rsidRPr="00C629DC">
        <w:rPr>
          <w:b/>
          <w:i/>
          <w:sz w:val="24"/>
          <w:szCs w:val="24"/>
        </w:rPr>
        <w:t>Aprendiz de Albañil Cemento</w:t>
      </w:r>
    </w:p>
    <w:p w:rsidR="00132881" w:rsidRPr="005400C6" w:rsidRDefault="00C629DC" w:rsidP="00132881">
      <w:pPr>
        <w:pStyle w:val="PlainText"/>
        <w:numPr>
          <w:ilvl w:val="0"/>
          <w:numId w:val="24"/>
        </w:numPr>
        <w:rPr>
          <w:b/>
          <w:i/>
          <w:sz w:val="24"/>
          <w:szCs w:val="24"/>
        </w:rPr>
      </w:pPr>
      <w:r>
        <w:rPr>
          <w:b/>
          <w:i/>
          <w:sz w:val="24"/>
          <w:szCs w:val="24"/>
        </w:rPr>
        <w:t>Operador de G</w:t>
      </w:r>
      <w:r w:rsidRPr="00C629DC">
        <w:rPr>
          <w:b/>
          <w:i/>
          <w:sz w:val="24"/>
          <w:szCs w:val="24"/>
        </w:rPr>
        <w:t>rúa</w:t>
      </w:r>
    </w:p>
    <w:p w:rsidR="00C07AF4" w:rsidRPr="005400C6" w:rsidRDefault="00C629DC" w:rsidP="00C07AF4">
      <w:pPr>
        <w:pStyle w:val="PlainText"/>
        <w:numPr>
          <w:ilvl w:val="0"/>
          <w:numId w:val="24"/>
        </w:numPr>
        <w:rPr>
          <w:b/>
          <w:i/>
          <w:sz w:val="24"/>
          <w:szCs w:val="24"/>
        </w:rPr>
      </w:pPr>
      <w:r>
        <w:rPr>
          <w:b/>
          <w:i/>
          <w:sz w:val="24"/>
          <w:szCs w:val="24"/>
        </w:rPr>
        <w:t>O</w:t>
      </w:r>
      <w:r w:rsidRPr="00C629DC">
        <w:rPr>
          <w:b/>
          <w:i/>
          <w:sz w:val="24"/>
          <w:szCs w:val="24"/>
        </w:rPr>
        <w:t>perador de Equipo</w:t>
      </w:r>
    </w:p>
    <w:p w:rsidR="003947C6" w:rsidRDefault="003947C6" w:rsidP="00132881">
      <w:pPr>
        <w:pStyle w:val="PlainText"/>
        <w:numPr>
          <w:ilvl w:val="0"/>
          <w:numId w:val="24"/>
        </w:numPr>
        <w:rPr>
          <w:b/>
          <w:i/>
          <w:sz w:val="24"/>
          <w:szCs w:val="24"/>
        </w:rPr>
      </w:pPr>
      <w:r>
        <w:rPr>
          <w:b/>
          <w:i/>
          <w:sz w:val="24"/>
          <w:szCs w:val="24"/>
        </w:rPr>
        <w:lastRenderedPageBreak/>
        <w:t>Obrero</w:t>
      </w:r>
    </w:p>
    <w:p w:rsidR="00132881" w:rsidRPr="005400C6" w:rsidRDefault="00C629DC" w:rsidP="00132881">
      <w:pPr>
        <w:pStyle w:val="PlainText"/>
        <w:numPr>
          <w:ilvl w:val="0"/>
          <w:numId w:val="24"/>
        </w:numPr>
        <w:rPr>
          <w:b/>
          <w:i/>
          <w:sz w:val="24"/>
          <w:szCs w:val="24"/>
        </w:rPr>
      </w:pPr>
      <w:r w:rsidRPr="00C629DC">
        <w:rPr>
          <w:b/>
          <w:i/>
          <w:sz w:val="24"/>
          <w:szCs w:val="24"/>
        </w:rPr>
        <w:t>Aprendiz de Obrero</w:t>
      </w:r>
    </w:p>
    <w:p w:rsidR="00132881" w:rsidRPr="005400C6" w:rsidRDefault="00C629DC" w:rsidP="00132881">
      <w:pPr>
        <w:pStyle w:val="PlainText"/>
        <w:numPr>
          <w:ilvl w:val="0"/>
          <w:numId w:val="24"/>
        </w:numPr>
        <w:rPr>
          <w:b/>
          <w:i/>
          <w:sz w:val="24"/>
          <w:szCs w:val="24"/>
        </w:rPr>
      </w:pPr>
      <w:r w:rsidRPr="00C629DC">
        <w:rPr>
          <w:b/>
          <w:i/>
          <w:sz w:val="24"/>
          <w:szCs w:val="24"/>
        </w:rPr>
        <w:t>Obrero de Riego de Parquización</w:t>
      </w:r>
    </w:p>
    <w:p w:rsidR="00132881" w:rsidRPr="005400C6" w:rsidRDefault="00D57A30" w:rsidP="00132881">
      <w:pPr>
        <w:pStyle w:val="PlainText"/>
        <w:numPr>
          <w:ilvl w:val="0"/>
          <w:numId w:val="24"/>
        </w:numPr>
        <w:rPr>
          <w:b/>
          <w:i/>
          <w:sz w:val="24"/>
          <w:szCs w:val="24"/>
        </w:rPr>
      </w:pPr>
      <w:r>
        <w:rPr>
          <w:b/>
          <w:i/>
          <w:sz w:val="24"/>
          <w:szCs w:val="24"/>
        </w:rPr>
        <w:t>Portero</w:t>
      </w:r>
      <w:r w:rsidR="001D7E5B" w:rsidRPr="001D7E5B">
        <w:rPr>
          <w:b/>
          <w:i/>
          <w:sz w:val="24"/>
          <w:szCs w:val="24"/>
        </w:rPr>
        <w:t xml:space="preserve"> </w:t>
      </w:r>
      <w:r w:rsidR="001D7E5B">
        <w:rPr>
          <w:b/>
          <w:i/>
          <w:sz w:val="24"/>
          <w:szCs w:val="24"/>
        </w:rPr>
        <w:t xml:space="preserve">de </w:t>
      </w:r>
      <w:r w:rsidR="001D7E5B" w:rsidRPr="001D7E5B">
        <w:rPr>
          <w:b/>
          <w:i/>
          <w:sz w:val="24"/>
          <w:szCs w:val="24"/>
        </w:rPr>
        <w:t xml:space="preserve">Riego de Parquización </w:t>
      </w:r>
    </w:p>
    <w:p w:rsidR="009411C5" w:rsidRDefault="009411C5" w:rsidP="009411C5">
      <w:pPr>
        <w:pStyle w:val="PlainText"/>
        <w:ind w:left="1080"/>
        <w:rPr>
          <w:b/>
          <w:i/>
          <w:sz w:val="24"/>
          <w:szCs w:val="24"/>
        </w:rPr>
      </w:pPr>
    </w:p>
    <w:p w:rsidR="00132881" w:rsidRPr="005400C6" w:rsidRDefault="005A2B98" w:rsidP="00132881">
      <w:pPr>
        <w:pStyle w:val="PlainText"/>
        <w:numPr>
          <w:ilvl w:val="0"/>
          <w:numId w:val="24"/>
        </w:numPr>
        <w:rPr>
          <w:b/>
          <w:i/>
          <w:sz w:val="24"/>
          <w:szCs w:val="24"/>
        </w:rPr>
      </w:pPr>
      <w:r>
        <w:rPr>
          <w:b/>
          <w:i/>
          <w:sz w:val="24"/>
          <w:szCs w:val="24"/>
        </w:rPr>
        <w:lastRenderedPageBreak/>
        <w:t xml:space="preserve">Obrero de </w:t>
      </w:r>
      <w:r w:rsidR="009411C5">
        <w:rPr>
          <w:b/>
          <w:i/>
          <w:sz w:val="24"/>
          <w:szCs w:val="24"/>
        </w:rPr>
        <w:t>Paisaje</w:t>
      </w:r>
      <w:r>
        <w:rPr>
          <w:b/>
          <w:i/>
          <w:sz w:val="24"/>
          <w:szCs w:val="24"/>
        </w:rPr>
        <w:t xml:space="preserve"> de Mantenimiento </w:t>
      </w:r>
    </w:p>
    <w:p w:rsidR="009411C5" w:rsidRDefault="009411C5" w:rsidP="00132881">
      <w:pPr>
        <w:pStyle w:val="PlainText"/>
        <w:numPr>
          <w:ilvl w:val="0"/>
          <w:numId w:val="24"/>
        </w:numPr>
        <w:rPr>
          <w:b/>
          <w:i/>
          <w:sz w:val="24"/>
          <w:szCs w:val="24"/>
        </w:rPr>
      </w:pPr>
      <w:r>
        <w:rPr>
          <w:b/>
          <w:i/>
          <w:sz w:val="24"/>
          <w:szCs w:val="24"/>
        </w:rPr>
        <w:t>Ingeniero de Operacion</w:t>
      </w:r>
    </w:p>
    <w:p w:rsidR="00132881" w:rsidRPr="005400C6" w:rsidRDefault="001D7E5B" w:rsidP="00132881">
      <w:pPr>
        <w:pStyle w:val="PlainText"/>
        <w:numPr>
          <w:ilvl w:val="0"/>
          <w:numId w:val="24"/>
        </w:numPr>
        <w:rPr>
          <w:b/>
          <w:i/>
          <w:sz w:val="24"/>
          <w:szCs w:val="24"/>
        </w:rPr>
      </w:pPr>
      <w:r w:rsidRPr="001D7E5B">
        <w:rPr>
          <w:b/>
          <w:i/>
          <w:sz w:val="24"/>
          <w:szCs w:val="24"/>
        </w:rPr>
        <w:t>Aprendiz de Ingeniero de Operación</w:t>
      </w:r>
    </w:p>
    <w:p w:rsidR="00132881" w:rsidRPr="005400C6" w:rsidRDefault="001D7E5B" w:rsidP="00132881">
      <w:pPr>
        <w:pStyle w:val="PlainText"/>
        <w:numPr>
          <w:ilvl w:val="0"/>
          <w:numId w:val="24"/>
        </w:numPr>
        <w:rPr>
          <w:b/>
          <w:i/>
          <w:sz w:val="24"/>
          <w:szCs w:val="24"/>
        </w:rPr>
      </w:pPr>
      <w:r>
        <w:rPr>
          <w:b/>
          <w:i/>
          <w:sz w:val="24"/>
          <w:szCs w:val="24"/>
        </w:rPr>
        <w:t>Conductor de C</w:t>
      </w:r>
      <w:r w:rsidRPr="001D7E5B">
        <w:rPr>
          <w:b/>
          <w:i/>
          <w:sz w:val="24"/>
          <w:szCs w:val="24"/>
        </w:rPr>
        <w:t>amión</w:t>
      </w:r>
    </w:p>
    <w:p w:rsidR="00132881" w:rsidRPr="005400C6" w:rsidRDefault="006D5410" w:rsidP="00132881">
      <w:pPr>
        <w:pStyle w:val="PlainText"/>
        <w:numPr>
          <w:ilvl w:val="0"/>
          <w:numId w:val="24"/>
        </w:numPr>
        <w:rPr>
          <w:b/>
          <w:i/>
          <w:sz w:val="24"/>
          <w:szCs w:val="24"/>
        </w:rPr>
      </w:pPr>
      <w:r>
        <w:rPr>
          <w:b/>
          <w:i/>
          <w:sz w:val="24"/>
          <w:szCs w:val="24"/>
        </w:rPr>
        <w:t>Jardineria</w:t>
      </w:r>
    </w:p>
    <w:p w:rsidR="00132881" w:rsidRDefault="00132881" w:rsidP="00132881">
      <w:pPr>
        <w:sectPr w:rsidR="00132881" w:rsidSect="00C07AF4">
          <w:type w:val="continuous"/>
          <w:pgSz w:w="12240" w:h="15840"/>
          <w:pgMar w:top="432" w:right="360" w:bottom="432" w:left="360" w:header="360" w:footer="389" w:gutter="0"/>
          <w:paperSrc w:first="261" w:other="261"/>
          <w:cols w:num="3" w:space="720"/>
          <w:docGrid w:linePitch="326"/>
        </w:sectPr>
      </w:pPr>
    </w:p>
    <w:p w:rsidR="00132881" w:rsidRDefault="00132881" w:rsidP="00132881"/>
    <w:p w:rsidR="005A2B98" w:rsidRDefault="005A2B98" w:rsidP="00132881"/>
    <w:p w:rsidR="005A2B98" w:rsidRDefault="005A2B98" w:rsidP="00132881"/>
    <w:p w:rsidR="005400C6" w:rsidRDefault="005400C6" w:rsidP="00132881"/>
    <w:p w:rsidR="005400C6" w:rsidRDefault="005400C6" w:rsidP="00132881"/>
    <w:p w:rsidR="00C07AF4" w:rsidRDefault="00C07AF4" w:rsidP="007C6E5D">
      <w:pPr>
        <w:pStyle w:val="ListParagraph"/>
        <w:numPr>
          <w:ilvl w:val="0"/>
          <w:numId w:val="19"/>
        </w:numPr>
        <w:tabs>
          <w:tab w:val="left" w:pos="-720"/>
          <w:tab w:val="left" w:pos="0"/>
          <w:tab w:val="left" w:pos="510"/>
          <w:tab w:val="left" w:pos="1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Cs/>
          <w:sz w:val="22"/>
          <w:szCs w:val="22"/>
        </w:rPr>
        <w:sectPr w:rsidR="00C07AF4" w:rsidSect="00C07AF4">
          <w:type w:val="continuous"/>
          <w:pgSz w:w="12240" w:h="15840"/>
          <w:pgMar w:top="432" w:right="360" w:bottom="432" w:left="360" w:header="360" w:footer="389" w:gutter="0"/>
          <w:paperSrc w:first="261" w:other="261"/>
          <w:cols w:num="3" w:space="720"/>
          <w:docGrid w:linePitch="326"/>
        </w:sectPr>
      </w:pPr>
    </w:p>
    <w:p w:rsidR="00C14D12" w:rsidRPr="009050E0" w:rsidRDefault="001D7E5B" w:rsidP="007C6E5D">
      <w:pPr>
        <w:pStyle w:val="ListParagraph"/>
        <w:numPr>
          <w:ilvl w:val="0"/>
          <w:numId w:val="19"/>
        </w:numPr>
        <w:tabs>
          <w:tab w:val="left" w:pos="-720"/>
          <w:tab w:val="left" w:pos="0"/>
          <w:tab w:val="left" w:pos="510"/>
          <w:tab w:val="left" w:pos="1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Cs/>
          <w:sz w:val="22"/>
          <w:szCs w:val="22"/>
        </w:rPr>
      </w:pPr>
      <w:proofErr w:type="gramStart"/>
      <w:r w:rsidRPr="001D7E5B">
        <w:rPr>
          <w:bCs/>
          <w:sz w:val="22"/>
          <w:szCs w:val="22"/>
        </w:rPr>
        <w:lastRenderedPageBreak/>
        <w:t>Un</w:t>
      </w:r>
      <w:proofErr w:type="gramEnd"/>
      <w:r w:rsidRPr="001D7E5B">
        <w:rPr>
          <w:bCs/>
          <w:sz w:val="22"/>
          <w:szCs w:val="22"/>
        </w:rPr>
        <w:t xml:space="preserve"> ex empleado </w:t>
      </w:r>
      <w:r w:rsidR="006D5410" w:rsidRPr="006D5410">
        <w:rPr>
          <w:bCs/>
          <w:sz w:val="22"/>
          <w:szCs w:val="22"/>
        </w:rPr>
        <w:t xml:space="preserve">por hora </w:t>
      </w:r>
      <w:r w:rsidRPr="001D7E5B">
        <w:rPr>
          <w:bCs/>
          <w:sz w:val="22"/>
          <w:szCs w:val="22"/>
        </w:rPr>
        <w:t xml:space="preserve">de LAE llamado Bradley Herman ("Demandante") ha demandado a LAE alegando que violaba las leyes </w:t>
      </w:r>
      <w:r w:rsidRPr="005903BF">
        <w:rPr>
          <w:bCs/>
          <w:sz w:val="22"/>
          <w:szCs w:val="22"/>
        </w:rPr>
        <w:t xml:space="preserve">laborales de California. Se ha celebrado un Acuerdo propuesto entre el demandante y LAE en nombre de otros empleados </w:t>
      </w:r>
      <w:r w:rsidR="006D5410" w:rsidRPr="005903BF">
        <w:rPr>
          <w:bCs/>
          <w:sz w:val="22"/>
          <w:szCs w:val="22"/>
        </w:rPr>
        <w:t xml:space="preserve">por hora </w:t>
      </w:r>
      <w:r w:rsidRPr="005903BF">
        <w:rPr>
          <w:bCs/>
          <w:sz w:val="22"/>
          <w:szCs w:val="22"/>
        </w:rPr>
        <w:t>de LAE de cualquiera de los puestos mencionados anteriormente en cualquier momento entre el 19 de julio de 2008 y el 13 de agosto de 2015 (la</w:t>
      </w:r>
      <w:r w:rsidRPr="001D7E5B">
        <w:rPr>
          <w:bCs/>
          <w:sz w:val="22"/>
          <w:szCs w:val="22"/>
        </w:rPr>
        <w:t xml:space="preserve"> "Clase" y </w:t>
      </w:r>
      <w:r w:rsidR="006D5410">
        <w:rPr>
          <w:bCs/>
          <w:sz w:val="22"/>
          <w:szCs w:val="22"/>
        </w:rPr>
        <w:t xml:space="preserve">los </w:t>
      </w:r>
      <w:r w:rsidRPr="001D7E5B">
        <w:rPr>
          <w:bCs/>
          <w:sz w:val="22"/>
          <w:szCs w:val="22"/>
        </w:rPr>
        <w:t>"Miembros de la Clase")</w:t>
      </w:r>
      <w:r w:rsidR="00C07AF4">
        <w:rPr>
          <w:bCs/>
          <w:sz w:val="22"/>
          <w:szCs w:val="22"/>
        </w:rPr>
        <w:t xml:space="preserve">. </w:t>
      </w:r>
    </w:p>
    <w:p w:rsidR="007C6E5D" w:rsidRPr="00C07AF4" w:rsidRDefault="001D7E5B" w:rsidP="007C6E5D">
      <w:pPr>
        <w:pStyle w:val="ListParagraph"/>
        <w:numPr>
          <w:ilvl w:val="0"/>
          <w:numId w:val="19"/>
        </w:numPr>
        <w:tabs>
          <w:tab w:val="left" w:pos="-720"/>
          <w:tab w:val="left" w:pos="0"/>
          <w:tab w:val="left" w:pos="510"/>
          <w:tab w:val="left" w:pos="1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Cs/>
          <w:sz w:val="22"/>
          <w:szCs w:val="22"/>
        </w:rPr>
      </w:pPr>
      <w:r w:rsidRPr="001D7E5B">
        <w:rPr>
          <w:bCs/>
          <w:sz w:val="22"/>
          <w:szCs w:val="22"/>
        </w:rPr>
        <w:t>Si el Acuerdo propuesto es aprobado por la Corte, los pagos de liquidación en efectivo estarán disponibles para los Miembros de la Cla</w:t>
      </w:r>
      <w:r w:rsidR="006D5410">
        <w:rPr>
          <w:bCs/>
          <w:sz w:val="22"/>
          <w:szCs w:val="22"/>
        </w:rPr>
        <w:t>se. LAE también estaría obligada</w:t>
      </w:r>
      <w:r w:rsidRPr="001D7E5B">
        <w:rPr>
          <w:bCs/>
          <w:sz w:val="22"/>
          <w:szCs w:val="22"/>
        </w:rPr>
        <w:t xml:space="preserve"> a poner en práctica políticas escritas para comida y descanso, pago de horas extras, y reembolsos de gastos</w:t>
      </w:r>
      <w:r w:rsidR="00C14D12" w:rsidRPr="00C07AF4">
        <w:rPr>
          <w:sz w:val="22"/>
          <w:szCs w:val="22"/>
        </w:rPr>
        <w:t>.</w:t>
      </w:r>
    </w:p>
    <w:p w:rsidR="009050E0" w:rsidRPr="009050E0" w:rsidRDefault="009050E0" w:rsidP="009050E0">
      <w:pPr>
        <w:pStyle w:val="ListParagraph"/>
        <w:tabs>
          <w:tab w:val="left" w:pos="-720"/>
          <w:tab w:val="left" w:pos="0"/>
          <w:tab w:val="left" w:pos="510"/>
          <w:tab w:val="left" w:pos="1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70"/>
        <w:jc w:val="both"/>
        <w:rPr>
          <w:bCs/>
          <w:sz w:val="16"/>
          <w:szCs w:val="16"/>
        </w:rPr>
      </w:pPr>
    </w:p>
    <w:tbl>
      <w:tblPr>
        <w:tblStyle w:val="TableGrid"/>
        <w:tblW w:w="11633" w:type="dxa"/>
        <w:tblInd w:w="108" w:type="dxa"/>
        <w:tblLayout w:type="fixed"/>
        <w:tblLook w:val="04A0" w:firstRow="1" w:lastRow="0" w:firstColumn="1" w:lastColumn="0" w:noHBand="0" w:noVBand="1"/>
      </w:tblPr>
      <w:tblGrid>
        <w:gridCol w:w="1800"/>
        <w:gridCol w:w="9833"/>
      </w:tblGrid>
      <w:tr w:rsidR="00C63454">
        <w:tc>
          <w:tcPr>
            <w:tcW w:w="11633" w:type="dxa"/>
            <w:gridSpan w:val="2"/>
          </w:tcPr>
          <w:p w:rsidR="00C63454" w:rsidRPr="00C63454" w:rsidRDefault="00C63454" w:rsidP="00200FF2">
            <w:pPr>
              <w:tabs>
                <w:tab w:val="left" w:pos="-720"/>
                <w:tab w:val="left" w:pos="0"/>
                <w:tab w:val="left" w:pos="510"/>
                <w:tab w:val="left" w:pos="1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color w:val="F8F8F8"/>
                <w:sz w:val="22"/>
                <w:szCs w:val="22"/>
              </w:rPr>
            </w:pPr>
            <w:r>
              <w:rPr>
                <w:bCs/>
                <w:sz w:val="22"/>
                <w:szCs w:val="22"/>
              </w:rPr>
              <w:tab/>
            </w:r>
            <w:r w:rsidR="00CC3110" w:rsidRPr="00CC3110">
              <w:rPr>
                <w:bCs/>
                <w:sz w:val="22"/>
                <w:szCs w:val="22"/>
                <w:highlight w:val="lightGray"/>
              </w:rPr>
              <w:t>RESUMEN DE SUS</w:t>
            </w:r>
            <w:r w:rsidR="006D5410">
              <w:rPr>
                <w:bCs/>
                <w:sz w:val="22"/>
                <w:szCs w:val="22"/>
                <w:highlight w:val="lightGray"/>
              </w:rPr>
              <w:t xml:space="preserve"> DERECHOS Y OPCIONES LEGALES D</w:t>
            </w:r>
            <w:r w:rsidR="00CC3110" w:rsidRPr="00CC3110">
              <w:rPr>
                <w:bCs/>
                <w:sz w:val="22"/>
                <w:szCs w:val="22"/>
                <w:highlight w:val="lightGray"/>
              </w:rPr>
              <w:t>EL ACUERDO PROPUESTO</w:t>
            </w:r>
          </w:p>
        </w:tc>
      </w:tr>
      <w:tr w:rsidR="00C63454" w:rsidTr="00ED55FE">
        <w:trPr>
          <w:trHeight w:val="1295"/>
        </w:trPr>
        <w:tc>
          <w:tcPr>
            <w:tcW w:w="1800" w:type="dxa"/>
          </w:tcPr>
          <w:p w:rsidR="00DA6946" w:rsidRDefault="00337207" w:rsidP="007C6E5D">
            <w:pPr>
              <w:tabs>
                <w:tab w:val="left" w:pos="-720"/>
                <w:tab w:val="left" w:pos="0"/>
                <w:tab w:val="left" w:pos="510"/>
                <w:tab w:val="left" w:pos="1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2"/>
                <w:szCs w:val="22"/>
              </w:rPr>
            </w:pPr>
            <w:r w:rsidRPr="00337207">
              <w:rPr>
                <w:b/>
                <w:bCs/>
                <w:sz w:val="22"/>
                <w:szCs w:val="22"/>
              </w:rPr>
              <w:t>PARTICIPAR PARA RECIBIR UN PAGO ÚNICO EN EFECTIVO</w:t>
            </w:r>
            <w:r w:rsidR="00DA6946">
              <w:rPr>
                <w:b/>
                <w:bCs/>
                <w:sz w:val="22"/>
                <w:szCs w:val="22"/>
              </w:rPr>
              <w:t xml:space="preserve"> </w:t>
            </w:r>
          </w:p>
          <w:p w:rsidR="00C63454" w:rsidRDefault="00C63454" w:rsidP="007C6E5D">
            <w:pPr>
              <w:tabs>
                <w:tab w:val="left" w:pos="-720"/>
                <w:tab w:val="left" w:pos="0"/>
                <w:tab w:val="left" w:pos="510"/>
                <w:tab w:val="left" w:pos="1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2"/>
                <w:szCs w:val="22"/>
              </w:rPr>
            </w:pPr>
          </w:p>
        </w:tc>
        <w:tc>
          <w:tcPr>
            <w:tcW w:w="9833" w:type="dxa"/>
          </w:tcPr>
          <w:p w:rsidR="00994072" w:rsidRPr="00D85F07" w:rsidRDefault="00337207" w:rsidP="00710D36">
            <w:pPr>
              <w:tabs>
                <w:tab w:val="left" w:pos="-720"/>
                <w:tab w:val="left" w:pos="0"/>
                <w:tab w:val="left" w:pos="510"/>
                <w:tab w:val="left" w:pos="1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bCs/>
                <w:i/>
                <w:sz w:val="22"/>
                <w:szCs w:val="22"/>
              </w:rPr>
            </w:pPr>
            <w:r w:rsidRPr="00D85F07">
              <w:rPr>
                <w:b/>
                <w:bCs/>
                <w:i/>
                <w:sz w:val="22"/>
                <w:szCs w:val="22"/>
              </w:rPr>
              <w:t>PARA PARTICIPAR DEBE PRESENTAR UN FORMULARIO DE RECLAMACIÓN</w:t>
            </w:r>
            <w:r w:rsidR="005869C0" w:rsidRPr="00D85F07">
              <w:rPr>
                <w:b/>
                <w:bCs/>
                <w:i/>
                <w:sz w:val="22"/>
                <w:szCs w:val="22"/>
              </w:rPr>
              <w:t xml:space="preserve">. </w:t>
            </w:r>
          </w:p>
          <w:p w:rsidR="00994072" w:rsidRPr="00D85F07" w:rsidRDefault="00337207" w:rsidP="006D5410">
            <w:pPr>
              <w:tabs>
                <w:tab w:val="left" w:pos="-720"/>
                <w:tab w:val="left" w:pos="0"/>
                <w:tab w:val="left" w:pos="510"/>
                <w:tab w:val="left" w:pos="1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bCs/>
                <w:sz w:val="22"/>
                <w:szCs w:val="22"/>
              </w:rPr>
            </w:pPr>
            <w:r w:rsidRPr="00D85F07">
              <w:rPr>
                <w:sz w:val="22"/>
                <w:szCs w:val="22"/>
              </w:rPr>
              <w:t>Su pago estimado de liquidación aparece en el Formulario de Reclamación adjunto. Para</w:t>
            </w:r>
            <w:r w:rsidR="006D5410" w:rsidRPr="00D85F07">
              <w:rPr>
                <w:sz w:val="22"/>
                <w:szCs w:val="22"/>
              </w:rPr>
              <w:t xml:space="preserve"> hacer una reclamación del pago </w:t>
            </w:r>
            <w:r w:rsidRPr="00D85F07">
              <w:rPr>
                <w:sz w:val="22"/>
                <w:szCs w:val="22"/>
              </w:rPr>
              <w:t xml:space="preserve">deberá, en o antes del </w:t>
            </w:r>
            <w:r w:rsidR="005903BF" w:rsidRPr="00D85F07">
              <w:rPr>
                <w:sz w:val="22"/>
                <w:szCs w:val="22"/>
              </w:rPr>
              <w:t>02 de noviembre</w:t>
            </w:r>
            <w:r w:rsidRPr="00D85F07">
              <w:rPr>
                <w:sz w:val="22"/>
                <w:szCs w:val="22"/>
              </w:rPr>
              <w:t xml:space="preserve"> de 2015, completar, firmar y enviar el Formulario de Reclamación adjunto. No será elegible para recibir ningún dinero si no presenta un Formulario de Reclamación completo. Vea la Sección 8 más adelante para obtener más detalles</w:t>
            </w:r>
            <w:r w:rsidR="00EA43D3" w:rsidRPr="00D85F07">
              <w:rPr>
                <w:bCs/>
                <w:sz w:val="22"/>
                <w:szCs w:val="22"/>
              </w:rPr>
              <w:t xml:space="preserve">.  </w:t>
            </w:r>
          </w:p>
        </w:tc>
      </w:tr>
      <w:tr w:rsidR="00C63454" w:rsidTr="00ED55FE">
        <w:trPr>
          <w:trHeight w:val="1835"/>
        </w:trPr>
        <w:tc>
          <w:tcPr>
            <w:tcW w:w="1800" w:type="dxa"/>
          </w:tcPr>
          <w:p w:rsidR="00CB0BF5" w:rsidRDefault="00337207" w:rsidP="00EA43D3">
            <w:pPr>
              <w:tabs>
                <w:tab w:val="left" w:pos="-720"/>
                <w:tab w:val="left" w:pos="0"/>
                <w:tab w:val="left" w:pos="510"/>
                <w:tab w:val="left" w:pos="1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2"/>
                <w:szCs w:val="22"/>
              </w:rPr>
            </w:pPr>
            <w:r w:rsidRPr="00337207">
              <w:rPr>
                <w:b/>
                <w:bCs/>
                <w:sz w:val="22"/>
                <w:szCs w:val="22"/>
              </w:rPr>
              <w:t>NO PARTICIPAR AL REALIZAR UNA EXCLUSIÓN DEL ACUERDO</w:t>
            </w:r>
          </w:p>
          <w:p w:rsidR="00C63454" w:rsidRDefault="00EA43D3" w:rsidP="00EA43D3">
            <w:pPr>
              <w:tabs>
                <w:tab w:val="left" w:pos="-720"/>
                <w:tab w:val="left" w:pos="0"/>
                <w:tab w:val="left" w:pos="510"/>
                <w:tab w:val="left" w:pos="1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2"/>
                <w:szCs w:val="22"/>
              </w:rPr>
            </w:pPr>
            <w:r>
              <w:rPr>
                <w:b/>
                <w:bCs/>
                <w:sz w:val="22"/>
                <w:szCs w:val="22"/>
              </w:rPr>
              <w:t xml:space="preserve"> </w:t>
            </w:r>
          </w:p>
        </w:tc>
        <w:tc>
          <w:tcPr>
            <w:tcW w:w="9833" w:type="dxa"/>
          </w:tcPr>
          <w:p w:rsidR="00EA43D3" w:rsidRPr="00D85F07" w:rsidRDefault="00EA43D3" w:rsidP="00E54893">
            <w:pPr>
              <w:tabs>
                <w:tab w:val="left" w:pos="-720"/>
                <w:tab w:val="left" w:pos="0"/>
                <w:tab w:val="left" w:pos="510"/>
                <w:tab w:val="left" w:pos="1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i/>
                <w:sz w:val="22"/>
                <w:szCs w:val="22"/>
              </w:rPr>
            </w:pPr>
            <w:r w:rsidRPr="00D85F07">
              <w:rPr>
                <w:sz w:val="22"/>
                <w:szCs w:val="22"/>
              </w:rPr>
              <w:t xml:space="preserve"> </w:t>
            </w:r>
            <w:r w:rsidR="000C4B68" w:rsidRPr="00D85F07">
              <w:rPr>
                <w:b/>
                <w:i/>
                <w:sz w:val="22"/>
                <w:szCs w:val="22"/>
              </w:rPr>
              <w:t xml:space="preserve">SI USTED NO </w:t>
            </w:r>
            <w:r w:rsidR="006D5410" w:rsidRPr="00D85F07">
              <w:rPr>
                <w:b/>
                <w:i/>
                <w:sz w:val="22"/>
                <w:szCs w:val="22"/>
              </w:rPr>
              <w:t>DESEA PARTICIPAR DEL ACUERD</w:t>
            </w:r>
            <w:r w:rsidR="000C4B68" w:rsidRPr="00D85F07">
              <w:rPr>
                <w:b/>
                <w:i/>
                <w:sz w:val="22"/>
                <w:szCs w:val="22"/>
              </w:rPr>
              <w:t xml:space="preserve"> Y DESEA EXCLUIRSE DEL MISMO, DEBE PRESENTAR EL FORMULARIO DE EXCLUSIÓN</w:t>
            </w:r>
            <w:r w:rsidRPr="00D85F07">
              <w:rPr>
                <w:b/>
                <w:i/>
                <w:sz w:val="22"/>
                <w:szCs w:val="22"/>
              </w:rPr>
              <w:t xml:space="preserve">. </w:t>
            </w:r>
          </w:p>
          <w:p w:rsidR="00C63454" w:rsidRPr="00D85F07" w:rsidRDefault="000C4B68" w:rsidP="006D5410">
            <w:pPr>
              <w:tabs>
                <w:tab w:val="left" w:pos="-720"/>
                <w:tab w:val="left" w:pos="0"/>
                <w:tab w:val="left" w:pos="510"/>
                <w:tab w:val="left" w:pos="1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bCs/>
                <w:sz w:val="22"/>
                <w:szCs w:val="22"/>
              </w:rPr>
            </w:pPr>
            <w:r w:rsidRPr="00D85F07">
              <w:rPr>
                <w:sz w:val="22"/>
                <w:szCs w:val="22"/>
              </w:rPr>
              <w:t>Si elige esta opción, el Formulario de Exclusión debe tener sello postal</w:t>
            </w:r>
            <w:r w:rsidR="002C1875" w:rsidRPr="00D85F07">
              <w:rPr>
                <w:sz w:val="22"/>
                <w:szCs w:val="22"/>
              </w:rPr>
              <w:t xml:space="preserve"> de a más tardar el 2 de noviembre</w:t>
            </w:r>
            <w:r w:rsidRPr="00D85F07">
              <w:rPr>
                <w:sz w:val="22"/>
                <w:szCs w:val="22"/>
              </w:rPr>
              <w:t xml:space="preserve"> de 2015. Vea la Sección 9 más adelante para obtener más detalles. Si usted se </w:t>
            </w:r>
            <w:r w:rsidR="006D5410" w:rsidRPr="00D85F07">
              <w:rPr>
                <w:sz w:val="22"/>
                <w:szCs w:val="22"/>
              </w:rPr>
              <w:t>ha excluido</w:t>
            </w:r>
            <w:r w:rsidRPr="00D85F07">
              <w:rPr>
                <w:sz w:val="22"/>
                <w:szCs w:val="22"/>
              </w:rPr>
              <w:t xml:space="preserve"> adecuadamente, no recibirá ningún </w:t>
            </w:r>
            <w:r w:rsidR="006D5410" w:rsidRPr="00D85F07">
              <w:rPr>
                <w:sz w:val="22"/>
                <w:szCs w:val="22"/>
              </w:rPr>
              <w:t>dinero</w:t>
            </w:r>
            <w:r w:rsidRPr="00D85F07">
              <w:rPr>
                <w:sz w:val="22"/>
                <w:szCs w:val="22"/>
              </w:rPr>
              <w:t xml:space="preserve"> de la liquidación, incluyendo el importe estimado en el formulario adjunto, pero no mantendrá ningún derecho de demandar a LAE </w:t>
            </w:r>
            <w:r w:rsidR="006D5410" w:rsidRPr="00D85F07">
              <w:rPr>
                <w:sz w:val="22"/>
                <w:szCs w:val="22"/>
              </w:rPr>
              <w:t>respecto a</w:t>
            </w:r>
            <w:r w:rsidRPr="00D85F07">
              <w:rPr>
                <w:sz w:val="22"/>
                <w:szCs w:val="22"/>
              </w:rPr>
              <w:t xml:space="preserve"> las Reclamaciones Liberadas (descritas en la Sección 7E), sujeto a los estatutos </w:t>
            </w:r>
            <w:r w:rsidR="006D5410" w:rsidRPr="00D85F07">
              <w:rPr>
                <w:sz w:val="22"/>
                <w:szCs w:val="22"/>
              </w:rPr>
              <w:t xml:space="preserve">de limitaciones </w:t>
            </w:r>
            <w:r w:rsidRPr="00D85F07">
              <w:rPr>
                <w:sz w:val="22"/>
                <w:szCs w:val="22"/>
              </w:rPr>
              <w:t>aplicables</w:t>
            </w:r>
            <w:r w:rsidR="00D71B9D" w:rsidRPr="00D85F07">
              <w:rPr>
                <w:sz w:val="22"/>
                <w:szCs w:val="22"/>
              </w:rPr>
              <w:t>.</w:t>
            </w:r>
          </w:p>
        </w:tc>
      </w:tr>
      <w:tr w:rsidR="00C63454">
        <w:tc>
          <w:tcPr>
            <w:tcW w:w="1800" w:type="dxa"/>
          </w:tcPr>
          <w:p w:rsidR="00C63454" w:rsidRDefault="001010CD" w:rsidP="005A0DF8">
            <w:pPr>
              <w:tabs>
                <w:tab w:val="left" w:pos="-720"/>
                <w:tab w:val="left" w:pos="0"/>
                <w:tab w:val="left" w:pos="510"/>
                <w:tab w:val="left" w:pos="1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2"/>
                <w:szCs w:val="22"/>
              </w:rPr>
            </w:pPr>
            <w:r>
              <w:rPr>
                <w:b/>
                <w:bCs/>
                <w:sz w:val="22"/>
                <w:szCs w:val="22"/>
              </w:rPr>
              <w:t>OBJE</w:t>
            </w:r>
            <w:r w:rsidR="00D71B9D">
              <w:rPr>
                <w:b/>
                <w:bCs/>
                <w:sz w:val="22"/>
                <w:szCs w:val="22"/>
              </w:rPr>
              <w:t>T</w:t>
            </w:r>
            <w:r>
              <w:rPr>
                <w:b/>
                <w:bCs/>
                <w:sz w:val="22"/>
                <w:szCs w:val="22"/>
              </w:rPr>
              <w:t>O</w:t>
            </w:r>
            <w:r w:rsidR="00EA43D3">
              <w:rPr>
                <w:b/>
                <w:bCs/>
                <w:sz w:val="22"/>
                <w:szCs w:val="22"/>
              </w:rPr>
              <w:t xml:space="preserve"> </w:t>
            </w:r>
          </w:p>
        </w:tc>
        <w:tc>
          <w:tcPr>
            <w:tcW w:w="9833" w:type="dxa"/>
          </w:tcPr>
          <w:p w:rsidR="00EA43D3" w:rsidRPr="00D85F07" w:rsidRDefault="001010CD" w:rsidP="00EA43D3">
            <w:pPr>
              <w:tabs>
                <w:tab w:val="left" w:pos="-720"/>
                <w:tab w:val="left" w:pos="0"/>
                <w:tab w:val="left" w:pos="510"/>
                <w:tab w:val="left" w:pos="1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85F07">
              <w:rPr>
                <w:b/>
                <w:i/>
                <w:sz w:val="22"/>
                <w:szCs w:val="22"/>
              </w:rPr>
              <w:t>SI DESEA OBJETAR EL ACUERDO, DEBE PRESENTAR Y ENVIAR UN FORMULARIO DE OBJECIÓN</w:t>
            </w:r>
            <w:r w:rsidR="00EA43D3" w:rsidRPr="00D85F07">
              <w:rPr>
                <w:b/>
                <w:i/>
                <w:sz w:val="22"/>
                <w:szCs w:val="22"/>
              </w:rPr>
              <w:t>.</w:t>
            </w:r>
            <w:r w:rsidR="00EA43D3" w:rsidRPr="00D85F07">
              <w:rPr>
                <w:sz w:val="22"/>
                <w:szCs w:val="22"/>
              </w:rPr>
              <w:t xml:space="preserve"> </w:t>
            </w:r>
          </w:p>
          <w:p w:rsidR="00C63454" w:rsidRPr="00D85F07" w:rsidRDefault="001E2EA0" w:rsidP="005A0DF8">
            <w:pPr>
              <w:tabs>
                <w:tab w:val="left" w:pos="-720"/>
                <w:tab w:val="left" w:pos="0"/>
                <w:tab w:val="left" w:pos="510"/>
                <w:tab w:val="left" w:pos="1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bCs/>
                <w:sz w:val="22"/>
                <w:szCs w:val="22"/>
              </w:rPr>
            </w:pPr>
            <w:r w:rsidRPr="00D85F07">
              <w:rPr>
                <w:sz w:val="22"/>
                <w:szCs w:val="22"/>
              </w:rPr>
              <w:t>Si desea objetar, debe presentar y enviar un formulario de objec</w:t>
            </w:r>
            <w:r w:rsidR="002C1875" w:rsidRPr="00D85F07">
              <w:rPr>
                <w:sz w:val="22"/>
                <w:szCs w:val="22"/>
              </w:rPr>
              <w:t>ión a más tardar el 2 de noviembre</w:t>
            </w:r>
            <w:r w:rsidRPr="00D85F07">
              <w:rPr>
                <w:sz w:val="22"/>
                <w:szCs w:val="22"/>
              </w:rPr>
              <w:t xml:space="preserve"> de 2015. Tenga en cuenta que si usted tiene la intención de opon</w:t>
            </w:r>
            <w:r w:rsidR="002A49F6" w:rsidRPr="00D85F07">
              <w:rPr>
                <w:sz w:val="22"/>
                <w:szCs w:val="22"/>
              </w:rPr>
              <w:t>erse a la propuesta del Acuerdo</w:t>
            </w:r>
            <w:r w:rsidRPr="00D85F07">
              <w:rPr>
                <w:sz w:val="22"/>
                <w:szCs w:val="22"/>
              </w:rPr>
              <w:t xml:space="preserve"> pero desea hacer una reclamación, deberá devolver oportunamente </w:t>
            </w:r>
            <w:r w:rsidR="002A49F6" w:rsidRPr="00D85F07">
              <w:rPr>
                <w:sz w:val="22"/>
                <w:szCs w:val="22"/>
              </w:rPr>
              <w:t>un</w:t>
            </w:r>
            <w:r w:rsidRPr="00D85F07">
              <w:rPr>
                <w:sz w:val="22"/>
                <w:szCs w:val="22"/>
              </w:rPr>
              <w:t xml:space="preserve"> Formulario de Reclamo tal como se detalla en la Sección 8 más adelante</w:t>
            </w:r>
            <w:r w:rsidR="00D84022" w:rsidRPr="00D85F07">
              <w:rPr>
                <w:bCs/>
                <w:sz w:val="22"/>
                <w:szCs w:val="22"/>
              </w:rPr>
              <w:t>.</w:t>
            </w:r>
            <w:r w:rsidR="00D84022" w:rsidRPr="00D85F07">
              <w:rPr>
                <w:b/>
                <w:bCs/>
                <w:sz w:val="22"/>
                <w:szCs w:val="22"/>
              </w:rPr>
              <w:t xml:space="preserve"> </w:t>
            </w:r>
          </w:p>
        </w:tc>
      </w:tr>
    </w:tbl>
    <w:p w:rsidR="005A2B98" w:rsidRDefault="005A2B98" w:rsidP="005A2B98">
      <w:pPr>
        <w:tabs>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b/>
          <w:bCs/>
          <w:sz w:val="22"/>
          <w:szCs w:val="22"/>
        </w:rPr>
      </w:pPr>
    </w:p>
    <w:p w:rsidR="00D84022" w:rsidRPr="005A2B98" w:rsidRDefault="001E2EA0" w:rsidP="005A2B98">
      <w:pPr>
        <w:tabs>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b/>
          <w:bCs/>
        </w:rPr>
      </w:pPr>
      <w:r w:rsidRPr="005A2B98">
        <w:rPr>
          <w:b/>
          <w:bCs/>
          <w:sz w:val="22"/>
          <w:szCs w:val="22"/>
        </w:rPr>
        <w:t xml:space="preserve">Usted no puede recibir represalias </w:t>
      </w:r>
      <w:r w:rsidR="002A49F6" w:rsidRPr="005A2B98">
        <w:rPr>
          <w:b/>
          <w:bCs/>
          <w:sz w:val="22"/>
          <w:szCs w:val="22"/>
        </w:rPr>
        <w:t>por</w:t>
      </w:r>
      <w:r w:rsidRPr="005A2B98">
        <w:rPr>
          <w:b/>
          <w:bCs/>
          <w:sz w:val="22"/>
          <w:szCs w:val="22"/>
        </w:rPr>
        <w:t xml:space="preserve"> causa de </w:t>
      </w:r>
      <w:r w:rsidR="002A49F6" w:rsidRPr="005A2B98">
        <w:rPr>
          <w:b/>
          <w:bCs/>
          <w:sz w:val="22"/>
          <w:szCs w:val="22"/>
        </w:rPr>
        <w:t>ninguna</w:t>
      </w:r>
      <w:r w:rsidRPr="005A2B98">
        <w:rPr>
          <w:b/>
          <w:bCs/>
          <w:sz w:val="22"/>
          <w:szCs w:val="22"/>
        </w:rPr>
        <w:t xml:space="preserve"> acción que usted tome o deje de tomar en </w:t>
      </w:r>
      <w:proofErr w:type="gramStart"/>
      <w:r w:rsidRPr="005A2B98">
        <w:rPr>
          <w:b/>
          <w:bCs/>
          <w:sz w:val="22"/>
          <w:szCs w:val="22"/>
        </w:rPr>
        <w:t>este</w:t>
      </w:r>
      <w:proofErr w:type="gramEnd"/>
      <w:r w:rsidRPr="005A2B98">
        <w:rPr>
          <w:b/>
          <w:bCs/>
          <w:sz w:val="22"/>
          <w:szCs w:val="22"/>
        </w:rPr>
        <w:t xml:space="preserve"> Acuerdo propuesto</w:t>
      </w:r>
      <w:r w:rsidR="00BF4820" w:rsidRPr="005A2B98">
        <w:rPr>
          <w:b/>
          <w:bCs/>
          <w:sz w:val="22"/>
          <w:szCs w:val="22"/>
        </w:rPr>
        <w:t xml:space="preserve">. </w:t>
      </w:r>
    </w:p>
    <w:p w:rsidR="003E599A" w:rsidRDefault="003E599A" w:rsidP="006969E3">
      <w:pPr>
        <w:tabs>
          <w:tab w:val="left" w:pos="-720"/>
          <w:tab w:val="left" w:pos="0"/>
          <w:tab w:val="left" w:pos="540"/>
          <w:tab w:val="left" w:pos="1440"/>
          <w:tab w:val="right" w:leader="dot" w:pos="979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p>
    <w:p w:rsidR="005400C6" w:rsidRDefault="005400C6" w:rsidP="006B60B5">
      <w:pPr>
        <w:tabs>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b/>
          <w:bCs/>
        </w:rPr>
      </w:pPr>
    </w:p>
    <w:p w:rsidR="006B60B5" w:rsidRPr="005903BF" w:rsidRDefault="00F731A8" w:rsidP="006B60B5">
      <w:pPr>
        <w:tabs>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pPr>
      <w:r w:rsidRPr="005903BF">
        <w:rPr>
          <w:b/>
          <w:bCs/>
        </w:rPr>
        <w:t>QUÉ CONTIENE ESTE AVISO</w:t>
      </w:r>
    </w:p>
    <w:p w:rsidR="006B60B5" w:rsidRPr="005903BF" w:rsidRDefault="006B60B5" w:rsidP="006B60B5">
      <w:pPr>
        <w:tabs>
          <w:tab w:val="left" w:pos="-720"/>
          <w:tab w:val="left" w:pos="0"/>
          <w:tab w:val="left" w:pos="540"/>
          <w:tab w:val="left" w:pos="1440"/>
          <w:tab w:val="left" w:pos="2160"/>
          <w:tab w:val="right" w:leader="dot" w:pos="979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pPr>
      <w:r w:rsidRPr="005903BF">
        <w:t xml:space="preserve">1.  </w:t>
      </w:r>
      <w:r w:rsidRPr="005903BF">
        <w:tab/>
      </w:r>
      <w:r w:rsidR="00AF00ED" w:rsidRPr="005903BF">
        <w:t>Información básica y resumen de las Reclamaciones de la demanda</w:t>
      </w:r>
      <w:r w:rsidR="00037255" w:rsidRPr="005903BF">
        <w:t xml:space="preserve"> ………</w:t>
      </w:r>
      <w:r w:rsidR="00840A81" w:rsidRPr="005903BF">
        <w:t>…………………</w:t>
      </w:r>
      <w:r w:rsidR="00037255" w:rsidRPr="005903BF">
        <w:t>...</w:t>
      </w:r>
      <w:r w:rsidR="00403554" w:rsidRPr="005903BF">
        <w:t>2</w:t>
      </w:r>
    </w:p>
    <w:p w:rsidR="006B60B5" w:rsidRPr="005903BF" w:rsidRDefault="006B60B5" w:rsidP="006B60B5">
      <w:pPr>
        <w:tabs>
          <w:tab w:val="left" w:pos="-720"/>
          <w:tab w:val="left" w:pos="0"/>
          <w:tab w:val="left" w:pos="540"/>
          <w:tab w:val="left" w:pos="1440"/>
          <w:tab w:val="left" w:pos="2160"/>
          <w:tab w:val="right" w:leader="dot" w:pos="979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pPr>
    </w:p>
    <w:p w:rsidR="006B60B5" w:rsidRPr="005903BF" w:rsidRDefault="006B60B5" w:rsidP="006B60B5">
      <w:pPr>
        <w:tabs>
          <w:tab w:val="left" w:pos="-720"/>
          <w:tab w:val="left" w:pos="0"/>
          <w:tab w:val="left" w:pos="540"/>
          <w:tab w:val="left" w:pos="1440"/>
          <w:tab w:val="left" w:pos="2160"/>
          <w:tab w:val="right" w:leader="dot" w:pos="979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pPr>
      <w:r w:rsidRPr="005903BF">
        <w:t>2.</w:t>
      </w:r>
      <w:r w:rsidRPr="005903BF">
        <w:tab/>
      </w:r>
      <w:r w:rsidR="00790F9B" w:rsidRPr="005903BF">
        <w:t xml:space="preserve">Resumen </w:t>
      </w:r>
      <w:proofErr w:type="gramStart"/>
      <w:r w:rsidR="00790F9B" w:rsidRPr="005903BF">
        <w:t>del</w:t>
      </w:r>
      <w:proofErr w:type="gramEnd"/>
      <w:r w:rsidR="00790F9B" w:rsidRPr="005903BF">
        <w:t xml:space="preserve"> Acuerdo Propuesto</w:t>
      </w:r>
      <w:r w:rsidRPr="005903BF">
        <w:t>.</w:t>
      </w:r>
      <w:r w:rsidRPr="005903BF">
        <w:tab/>
      </w:r>
      <w:r w:rsidR="00403554" w:rsidRPr="005903BF">
        <w:t>3</w:t>
      </w:r>
    </w:p>
    <w:p w:rsidR="006B60B5" w:rsidRPr="005903BF" w:rsidRDefault="006B60B5" w:rsidP="006B60B5">
      <w:pPr>
        <w:tabs>
          <w:tab w:val="left" w:pos="-720"/>
          <w:tab w:val="left" w:pos="0"/>
          <w:tab w:val="left" w:pos="540"/>
          <w:tab w:val="left" w:pos="1440"/>
          <w:tab w:val="left" w:pos="2160"/>
          <w:tab w:val="right" w:leader="dot" w:pos="979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6B60B5" w:rsidRPr="005903BF" w:rsidRDefault="006B60B5" w:rsidP="006B60B5">
      <w:pPr>
        <w:tabs>
          <w:tab w:val="left" w:pos="-720"/>
          <w:tab w:val="left" w:pos="0"/>
          <w:tab w:val="left" w:pos="540"/>
          <w:tab w:val="left" w:pos="1440"/>
          <w:tab w:val="left" w:pos="2160"/>
          <w:tab w:val="right" w:leader="dot" w:pos="979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ectPr w:rsidR="006B60B5" w:rsidRPr="005903BF">
          <w:type w:val="continuous"/>
          <w:pgSz w:w="12240" w:h="15840"/>
          <w:pgMar w:top="432" w:right="360" w:bottom="432" w:left="360" w:header="360" w:footer="389" w:gutter="0"/>
          <w:paperSrc w:first="261" w:other="261"/>
          <w:cols w:space="720"/>
          <w:docGrid w:linePitch="326"/>
        </w:sectPr>
      </w:pPr>
    </w:p>
    <w:p w:rsidR="006B60B5" w:rsidRPr="005903BF" w:rsidRDefault="006B60B5" w:rsidP="006B60B5">
      <w:pPr>
        <w:tabs>
          <w:tab w:val="left" w:pos="-720"/>
          <w:tab w:val="left" w:pos="0"/>
          <w:tab w:val="left" w:pos="540"/>
          <w:tab w:val="left" w:pos="1440"/>
          <w:tab w:val="right" w:leader="dot" w:pos="979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pPr>
      <w:r w:rsidRPr="005903BF">
        <w:lastRenderedPageBreak/>
        <w:t xml:space="preserve">3. </w:t>
      </w:r>
      <w:r w:rsidRPr="005903BF">
        <w:tab/>
      </w:r>
      <w:r w:rsidR="00790F9B" w:rsidRPr="005903BF">
        <w:t>Sus Derechos y Opciones</w:t>
      </w:r>
      <w:r w:rsidRPr="005903BF">
        <w:tab/>
      </w:r>
      <w:r w:rsidR="00840A81" w:rsidRPr="005903BF">
        <w:t>6</w:t>
      </w:r>
    </w:p>
    <w:p w:rsidR="006B60B5" w:rsidRPr="005903BF" w:rsidRDefault="006B60B5" w:rsidP="006B60B5">
      <w:pPr>
        <w:tabs>
          <w:tab w:val="left" w:pos="-720"/>
          <w:tab w:val="left" w:pos="0"/>
          <w:tab w:val="left" w:pos="540"/>
          <w:tab w:val="left" w:pos="1440"/>
          <w:tab w:val="right" w:leader="dot" w:pos="979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6B60B5" w:rsidRPr="005903BF" w:rsidRDefault="006B60B5" w:rsidP="006B60B5">
      <w:pPr>
        <w:tabs>
          <w:tab w:val="left" w:pos="-720"/>
          <w:tab w:val="left" w:pos="0"/>
          <w:tab w:val="left" w:pos="540"/>
          <w:tab w:val="left" w:pos="1440"/>
          <w:tab w:val="right" w:leader="dot" w:pos="979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pPr>
      <w:r w:rsidRPr="005903BF">
        <w:t xml:space="preserve">4. </w:t>
      </w:r>
      <w:r w:rsidRPr="005903BF">
        <w:tab/>
      </w:r>
      <w:r w:rsidR="00790F9B" w:rsidRPr="005903BF">
        <w:t>Los abogados que representan a las Partes</w:t>
      </w:r>
      <w:r w:rsidRPr="005903BF">
        <w:tab/>
      </w:r>
      <w:r w:rsidR="00840A81" w:rsidRPr="005903BF">
        <w:t>7</w:t>
      </w:r>
    </w:p>
    <w:p w:rsidR="006B60B5" w:rsidRPr="005903BF" w:rsidRDefault="006B60B5" w:rsidP="006B60B5">
      <w:pPr>
        <w:tabs>
          <w:tab w:val="left" w:pos="-720"/>
          <w:tab w:val="left" w:pos="0"/>
          <w:tab w:val="left" w:pos="540"/>
          <w:tab w:val="left" w:pos="1440"/>
          <w:tab w:val="right" w:leader="dot" w:pos="979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6B60B5" w:rsidRPr="005903BF" w:rsidRDefault="006B60B5" w:rsidP="00840A81">
      <w:pPr>
        <w:tabs>
          <w:tab w:val="left" w:pos="-720"/>
          <w:tab w:val="left" w:pos="0"/>
          <w:tab w:val="left" w:pos="540"/>
          <w:tab w:val="left" w:pos="1440"/>
          <w:tab w:val="right" w:leader="dot" w:pos="979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pPr>
      <w:r w:rsidRPr="005903BF">
        <w:t xml:space="preserve">5. </w:t>
      </w:r>
      <w:r w:rsidRPr="005903BF">
        <w:tab/>
      </w:r>
      <w:r w:rsidR="00790F9B" w:rsidRPr="005903BF">
        <w:t>Audiencia Final de Imparcialidad y Aprobación</w:t>
      </w:r>
      <w:r w:rsidRPr="005903BF">
        <w:tab/>
      </w:r>
      <w:r w:rsidR="00840A81" w:rsidRPr="005903BF">
        <w:t>8</w:t>
      </w:r>
      <w:r w:rsidRPr="005903BF">
        <w:t xml:space="preserve"> </w:t>
      </w:r>
    </w:p>
    <w:p w:rsidR="00840A81" w:rsidRPr="005903BF" w:rsidRDefault="00840A81" w:rsidP="006B60B5">
      <w:pPr>
        <w:tabs>
          <w:tab w:val="left" w:pos="-720"/>
          <w:tab w:val="left" w:pos="0"/>
          <w:tab w:val="left" w:pos="540"/>
          <w:tab w:val="left" w:pos="1440"/>
          <w:tab w:val="right" w:leader="dot" w:pos="979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pPr>
    </w:p>
    <w:p w:rsidR="006B60B5" w:rsidRPr="00DD7020" w:rsidRDefault="006B60B5" w:rsidP="006B60B5">
      <w:pPr>
        <w:tabs>
          <w:tab w:val="left" w:pos="-720"/>
          <w:tab w:val="left" w:pos="0"/>
          <w:tab w:val="left" w:pos="540"/>
          <w:tab w:val="left" w:pos="1440"/>
          <w:tab w:val="right" w:leader="dot" w:pos="979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pPr>
      <w:r w:rsidRPr="005903BF">
        <w:t xml:space="preserve">6. </w:t>
      </w:r>
      <w:r w:rsidRPr="005903BF">
        <w:tab/>
      </w:r>
      <w:r w:rsidR="00790F9B" w:rsidRPr="005903BF">
        <w:t>Obtener más información</w:t>
      </w:r>
      <w:r w:rsidRPr="005903BF">
        <w:tab/>
      </w:r>
      <w:r w:rsidR="00840A81" w:rsidRPr="005903BF">
        <w:t>8</w:t>
      </w:r>
    </w:p>
    <w:p w:rsidR="006B60B5" w:rsidRPr="00FE6AD9" w:rsidRDefault="006B60B5" w:rsidP="006B60B5">
      <w:pPr>
        <w:tabs>
          <w:tab w:val="left" w:pos="-720"/>
          <w:tab w:val="left" w:pos="0"/>
          <w:tab w:val="left" w:pos="510"/>
          <w:tab w:val="left" w:pos="1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6969E3" w:rsidRDefault="00790F9B" w:rsidP="006969E3">
      <w:pPr>
        <w:tabs>
          <w:tab w:val="left" w:pos="-720"/>
          <w:tab w:val="left" w:pos="0"/>
          <w:tab w:val="left" w:pos="540"/>
          <w:tab w:val="left" w:pos="1440"/>
          <w:tab w:val="right" w:leader="dot" w:pos="979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sidRPr="00790F9B">
        <w:rPr>
          <w:b/>
        </w:rPr>
        <w:t>INFORMACIÓN BÁSICA Y RESUMEN DE LAS RECLAMACIONES DE LA DEMANDA</w:t>
      </w:r>
    </w:p>
    <w:tbl>
      <w:tblPr>
        <w:tblW w:w="0" w:type="auto"/>
        <w:tblLayout w:type="fixed"/>
        <w:tblCellMar>
          <w:left w:w="100" w:type="dxa"/>
          <w:right w:w="100" w:type="dxa"/>
        </w:tblCellMar>
        <w:tblLook w:val="0000" w:firstRow="0" w:lastRow="0" w:firstColumn="0" w:lastColumn="0" w:noHBand="0" w:noVBand="0"/>
      </w:tblPr>
      <w:tblGrid>
        <w:gridCol w:w="11620"/>
      </w:tblGrid>
      <w:tr w:rsidR="006969E3" w:rsidRPr="00DD7020">
        <w:trPr>
          <w:cantSplit/>
          <w:trHeight w:val="403"/>
        </w:trPr>
        <w:tc>
          <w:tcPr>
            <w:tcW w:w="11620" w:type="dxa"/>
            <w:tcBorders>
              <w:top w:val="single" w:sz="6" w:space="0" w:color="C0C0C0"/>
              <w:left w:val="single" w:sz="6" w:space="0" w:color="C0C0C0"/>
              <w:bottom w:val="single" w:sz="6" w:space="0" w:color="C0C0C0"/>
              <w:right w:val="single" w:sz="6" w:space="0" w:color="C0C0C0"/>
            </w:tcBorders>
            <w:shd w:val="solid" w:color="C0C0C0" w:fill="FFFFFF"/>
          </w:tcPr>
          <w:p w:rsidR="006969E3" w:rsidRPr="00DD7020" w:rsidRDefault="006969E3" w:rsidP="006969E3">
            <w:r w:rsidRPr="00DD7020">
              <w:rPr>
                <w:b/>
                <w:bCs/>
                <w:sz w:val="22"/>
                <w:szCs w:val="22"/>
              </w:rPr>
              <w:t>1.</w:t>
            </w:r>
            <w:r w:rsidRPr="00DD7020">
              <w:rPr>
                <w:b/>
                <w:bCs/>
                <w:sz w:val="22"/>
                <w:szCs w:val="22"/>
              </w:rPr>
              <w:tab/>
            </w:r>
            <w:r w:rsidR="007B778A" w:rsidRPr="007B778A">
              <w:rPr>
                <w:b/>
                <w:bCs/>
                <w:i/>
                <w:iCs/>
                <w:sz w:val="22"/>
                <w:szCs w:val="22"/>
              </w:rPr>
              <w:t>¿Porqué recibí esta Notificación?</w:t>
            </w:r>
          </w:p>
        </w:tc>
      </w:tr>
    </w:tbl>
    <w:p w:rsidR="00774E09" w:rsidRDefault="007B778A" w:rsidP="00774E09">
      <w:pPr>
        <w:tabs>
          <w:tab w:val="left" w:pos="-720"/>
          <w:tab w:val="left" w:pos="0"/>
          <w:tab w:val="left" w:pos="510"/>
          <w:tab w:val="left" w:pos="1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Cs/>
          <w:sz w:val="22"/>
          <w:szCs w:val="22"/>
        </w:rPr>
      </w:pPr>
      <w:r w:rsidRPr="007B778A">
        <w:rPr>
          <w:sz w:val="22"/>
          <w:szCs w:val="22"/>
        </w:rPr>
        <w:t xml:space="preserve">La Corte Superior </w:t>
      </w:r>
      <w:proofErr w:type="gramStart"/>
      <w:r w:rsidRPr="007B778A">
        <w:rPr>
          <w:sz w:val="22"/>
          <w:szCs w:val="22"/>
        </w:rPr>
        <w:t>del</w:t>
      </w:r>
      <w:proofErr w:type="gramEnd"/>
      <w:r w:rsidRPr="007B778A">
        <w:rPr>
          <w:sz w:val="22"/>
          <w:szCs w:val="22"/>
        </w:rPr>
        <w:t xml:space="preserve"> Condado de Riverside ha certificado condicionalmente, como una demanda colect</w:t>
      </w:r>
      <w:r w:rsidR="002A49F6">
        <w:rPr>
          <w:sz w:val="22"/>
          <w:szCs w:val="22"/>
        </w:rPr>
        <w:t>iva con el único propósito de una liquidación</w:t>
      </w:r>
      <w:r w:rsidRPr="007B778A">
        <w:rPr>
          <w:sz w:val="22"/>
          <w:szCs w:val="22"/>
        </w:rPr>
        <w:t>, la demanda presentada contra LAE por el Demandante</w:t>
      </w:r>
      <w:r w:rsidR="002A49F6">
        <w:rPr>
          <w:sz w:val="22"/>
          <w:szCs w:val="22"/>
        </w:rPr>
        <w:t xml:space="preserve"> </w:t>
      </w:r>
      <w:r w:rsidRPr="007B778A">
        <w:rPr>
          <w:sz w:val="22"/>
          <w:szCs w:val="22"/>
        </w:rPr>
        <w:t>conocido como Bradley Herman vs</w:t>
      </w:r>
      <w:r w:rsidR="002A49F6">
        <w:rPr>
          <w:sz w:val="22"/>
          <w:szCs w:val="22"/>
        </w:rPr>
        <w:t>. Los Angeles Engineering, Inc.</w:t>
      </w:r>
      <w:r w:rsidRPr="007B778A">
        <w:rPr>
          <w:sz w:val="22"/>
          <w:szCs w:val="22"/>
        </w:rPr>
        <w:t xml:space="preserve"> y</w:t>
      </w:r>
      <w:r w:rsidR="002A49F6">
        <w:rPr>
          <w:sz w:val="22"/>
          <w:szCs w:val="22"/>
        </w:rPr>
        <w:t xml:space="preserve"> otros</w:t>
      </w:r>
      <w:r w:rsidRPr="007B778A">
        <w:rPr>
          <w:sz w:val="22"/>
          <w:szCs w:val="22"/>
        </w:rPr>
        <w:t xml:space="preserve">, Caso Nro. RIC 1211002. La Corte dispuso que este Aviso le sea enviado a usted porque los registros de LAE le </w:t>
      </w:r>
      <w:r w:rsidRPr="005903BF">
        <w:rPr>
          <w:sz w:val="22"/>
          <w:szCs w:val="22"/>
        </w:rPr>
        <w:t xml:space="preserve">identifican como un "Miembro de la Clase" debido a que los </w:t>
      </w:r>
      <w:r w:rsidR="002A49F6" w:rsidRPr="005903BF">
        <w:rPr>
          <w:sz w:val="22"/>
          <w:szCs w:val="22"/>
        </w:rPr>
        <w:t>mismos</w:t>
      </w:r>
      <w:r w:rsidRPr="005903BF">
        <w:rPr>
          <w:sz w:val="22"/>
          <w:szCs w:val="22"/>
        </w:rPr>
        <w:t xml:space="preserve"> indican que usted estuvo empleado por LAE en uno de los puestos de trabajo que figuran en la primera página de este aviso en algún momento entre el 19 de julio de 2008 y el 13 de agosto de 2015. El Tribunal no ha decidido ninguna de las alegaciones de hecho o jurídicas formuladas contra LAE, pero ha aprobado preliminarmente</w:t>
      </w:r>
      <w:r w:rsidRPr="007B778A">
        <w:rPr>
          <w:sz w:val="22"/>
          <w:szCs w:val="22"/>
        </w:rPr>
        <w:t xml:space="preserve"> el Acuerdo y, al hacerlo, ordenó que </w:t>
      </w:r>
      <w:proofErr w:type="gramStart"/>
      <w:r w:rsidRPr="007B778A">
        <w:rPr>
          <w:sz w:val="22"/>
          <w:szCs w:val="22"/>
        </w:rPr>
        <w:t>este</w:t>
      </w:r>
      <w:proofErr w:type="gramEnd"/>
      <w:r w:rsidRPr="007B778A">
        <w:rPr>
          <w:sz w:val="22"/>
          <w:szCs w:val="22"/>
        </w:rPr>
        <w:t xml:space="preserve"> Aviso sea distribuido a los Miembros de la Clase. Al hacerlo, la Corte ha determinado que hay suficiente evidencia para sugerir que el Acuerdo propuesto podría ser justo, adecuado y razonable. La determinación final de estos asuntos se realizará en la audiencia final programada el 3 de diciembre de 2015, a las _______a.m.] en el Departamento 10 de la Corte Superior de California, Condado de Riverside, 4050 Main Street, Riverside, California 92501</w:t>
      </w:r>
      <w:r w:rsidR="00774E09" w:rsidRPr="00D411CD">
        <w:rPr>
          <w:rFonts w:cs="Times New Roman"/>
          <w:bCs/>
          <w:sz w:val="22"/>
          <w:szCs w:val="22"/>
        </w:rPr>
        <w:t>.</w:t>
      </w:r>
    </w:p>
    <w:p w:rsidR="00BE1BCD" w:rsidRDefault="00BE1BCD" w:rsidP="00BF4820">
      <w:pPr>
        <w:jc w:val="both"/>
        <w:rPr>
          <w:bCs/>
          <w:sz w:val="22"/>
          <w:szCs w:val="22"/>
        </w:rPr>
      </w:pPr>
    </w:p>
    <w:tbl>
      <w:tblPr>
        <w:tblW w:w="0" w:type="auto"/>
        <w:jc w:val="center"/>
        <w:tblLayout w:type="fixed"/>
        <w:tblCellMar>
          <w:left w:w="100" w:type="dxa"/>
          <w:right w:w="100" w:type="dxa"/>
        </w:tblCellMar>
        <w:tblLook w:val="0000" w:firstRow="0" w:lastRow="0" w:firstColumn="0" w:lastColumn="0" w:noHBand="0" w:noVBand="0"/>
      </w:tblPr>
      <w:tblGrid>
        <w:gridCol w:w="11565"/>
      </w:tblGrid>
      <w:tr w:rsidR="00BE1BCD" w:rsidRPr="00DD7020">
        <w:trPr>
          <w:cantSplit/>
          <w:trHeight w:val="403"/>
          <w:jc w:val="center"/>
        </w:trPr>
        <w:tc>
          <w:tcPr>
            <w:tcW w:w="11565" w:type="dxa"/>
            <w:tcBorders>
              <w:top w:val="single" w:sz="6" w:space="0" w:color="C0C0C0"/>
              <w:left w:val="single" w:sz="6" w:space="0" w:color="C0C0C0"/>
              <w:bottom w:val="single" w:sz="6" w:space="0" w:color="C0C0C0"/>
              <w:right w:val="single" w:sz="6" w:space="0" w:color="C0C0C0"/>
            </w:tcBorders>
            <w:shd w:val="solid" w:color="C0C0C0" w:fill="FFFFFF"/>
          </w:tcPr>
          <w:p w:rsidR="00BE1BCD" w:rsidRPr="00DD7020" w:rsidRDefault="00BE1BCD" w:rsidP="001D3BE8">
            <w:r>
              <w:rPr>
                <w:b/>
                <w:bCs/>
                <w:sz w:val="22"/>
                <w:szCs w:val="22"/>
              </w:rPr>
              <w:t>2.</w:t>
            </w:r>
            <w:r w:rsidRPr="00DD7020">
              <w:rPr>
                <w:b/>
                <w:bCs/>
                <w:sz w:val="22"/>
                <w:szCs w:val="22"/>
              </w:rPr>
              <w:tab/>
            </w:r>
            <w:r w:rsidR="00BD30A6" w:rsidRPr="00BD30A6">
              <w:rPr>
                <w:b/>
                <w:bCs/>
                <w:i/>
                <w:iCs/>
                <w:sz w:val="22"/>
                <w:szCs w:val="22"/>
              </w:rPr>
              <w:t>¿Por Qué Debe</w:t>
            </w:r>
            <w:r w:rsidR="002A49F6">
              <w:rPr>
                <w:b/>
                <w:bCs/>
                <w:i/>
                <w:iCs/>
                <w:sz w:val="22"/>
                <w:szCs w:val="22"/>
              </w:rPr>
              <w:t>ría Leer Este A</w:t>
            </w:r>
            <w:r w:rsidR="00BD30A6" w:rsidRPr="00BD30A6">
              <w:rPr>
                <w:b/>
                <w:bCs/>
                <w:i/>
                <w:iCs/>
                <w:sz w:val="22"/>
                <w:szCs w:val="22"/>
              </w:rPr>
              <w:t>viso?</w:t>
            </w:r>
          </w:p>
        </w:tc>
      </w:tr>
    </w:tbl>
    <w:p w:rsidR="005400C6" w:rsidRPr="005400C6" w:rsidRDefault="00A37CF1" w:rsidP="005400C6">
      <w:pPr>
        <w:jc w:val="both"/>
        <w:rPr>
          <w:sz w:val="22"/>
          <w:szCs w:val="22"/>
        </w:rPr>
      </w:pPr>
      <w:r w:rsidRPr="00A37CF1">
        <w:rPr>
          <w:bCs/>
          <w:sz w:val="22"/>
          <w:szCs w:val="22"/>
        </w:rPr>
        <w:t xml:space="preserve">Este aviso explica los términos importantes </w:t>
      </w:r>
      <w:proofErr w:type="gramStart"/>
      <w:r w:rsidRPr="00A37CF1">
        <w:rPr>
          <w:bCs/>
          <w:sz w:val="22"/>
          <w:szCs w:val="22"/>
        </w:rPr>
        <w:t>del</w:t>
      </w:r>
      <w:proofErr w:type="gramEnd"/>
      <w:r w:rsidRPr="00A37CF1">
        <w:rPr>
          <w:bCs/>
          <w:sz w:val="22"/>
          <w:szCs w:val="22"/>
        </w:rPr>
        <w:t xml:space="preserve"> Acuerdo propuesto, como lo afecta</w:t>
      </w:r>
      <w:r w:rsidR="00B726A0">
        <w:rPr>
          <w:bCs/>
          <w:sz w:val="22"/>
          <w:szCs w:val="22"/>
        </w:rPr>
        <w:t>n</w:t>
      </w:r>
      <w:r w:rsidRPr="00A37CF1">
        <w:rPr>
          <w:bCs/>
          <w:sz w:val="22"/>
          <w:szCs w:val="22"/>
        </w:rPr>
        <w:t xml:space="preserve"> a usted, los plazos, y su derecho a: (i) recibir un pago de liquidación, (ii) objetar el acuerdo, o (iii) excluirse del acuerdo. Por favor, lea atentamente </w:t>
      </w:r>
      <w:proofErr w:type="gramStart"/>
      <w:r w:rsidRPr="00A37CF1">
        <w:rPr>
          <w:bCs/>
          <w:sz w:val="22"/>
          <w:szCs w:val="22"/>
        </w:rPr>
        <w:t>este</w:t>
      </w:r>
      <w:proofErr w:type="gramEnd"/>
      <w:r w:rsidRPr="00A37CF1">
        <w:rPr>
          <w:bCs/>
          <w:sz w:val="22"/>
          <w:szCs w:val="22"/>
        </w:rPr>
        <w:t xml:space="preserve"> aviso. Usted tiene derechos y opciones legales que puede ejercer antes que la Corte tome una determinación final sobre la equidad, suficiencia y razonabilidad </w:t>
      </w:r>
      <w:proofErr w:type="gramStart"/>
      <w:r w:rsidRPr="00A37CF1">
        <w:rPr>
          <w:bCs/>
          <w:sz w:val="22"/>
          <w:szCs w:val="22"/>
        </w:rPr>
        <w:t>del</w:t>
      </w:r>
      <w:proofErr w:type="gramEnd"/>
      <w:r w:rsidRPr="00A37CF1">
        <w:rPr>
          <w:bCs/>
          <w:sz w:val="22"/>
          <w:szCs w:val="22"/>
        </w:rPr>
        <w:t xml:space="preserve"> Acuerdo propuesto. Si no toma medidas en los plazos indicados puede perder cualquier derecho que usted tuviera de realizar las mismas reclamaciones contra LAE. Vea la Sección 7E</w:t>
      </w:r>
      <w:r w:rsidR="005400C6" w:rsidRPr="00D411CD">
        <w:rPr>
          <w:sz w:val="22"/>
          <w:szCs w:val="22"/>
        </w:rPr>
        <w:t>.</w:t>
      </w:r>
      <w:r w:rsidR="005400C6">
        <w:rPr>
          <w:sz w:val="22"/>
          <w:szCs w:val="22"/>
        </w:rPr>
        <w:t xml:space="preserve">  </w:t>
      </w:r>
    </w:p>
    <w:p w:rsidR="005400C6" w:rsidRDefault="005400C6" w:rsidP="00BE1BCD">
      <w:pPr>
        <w:jc w:val="both"/>
        <w:rPr>
          <w:sz w:val="22"/>
          <w:szCs w:val="22"/>
        </w:rPr>
      </w:pPr>
    </w:p>
    <w:tbl>
      <w:tblPr>
        <w:tblW w:w="0" w:type="auto"/>
        <w:tblLayout w:type="fixed"/>
        <w:tblCellMar>
          <w:left w:w="100" w:type="dxa"/>
          <w:right w:w="100" w:type="dxa"/>
        </w:tblCellMar>
        <w:tblLook w:val="0000" w:firstRow="0" w:lastRow="0" w:firstColumn="0" w:lastColumn="0" w:noHBand="0" w:noVBand="0"/>
      </w:tblPr>
      <w:tblGrid>
        <w:gridCol w:w="11620"/>
      </w:tblGrid>
      <w:tr w:rsidR="00BF4820" w:rsidRPr="00DD7020">
        <w:trPr>
          <w:cantSplit/>
          <w:trHeight w:val="403"/>
        </w:trPr>
        <w:tc>
          <w:tcPr>
            <w:tcW w:w="11620" w:type="dxa"/>
            <w:tcBorders>
              <w:top w:val="single" w:sz="6" w:space="0" w:color="C0C0C0"/>
              <w:left w:val="single" w:sz="6" w:space="0" w:color="C0C0C0"/>
              <w:bottom w:val="single" w:sz="6" w:space="0" w:color="C0C0C0"/>
              <w:right w:val="single" w:sz="6" w:space="0" w:color="C0C0C0"/>
            </w:tcBorders>
            <w:shd w:val="solid" w:color="C0C0C0" w:fill="FFFFFF"/>
          </w:tcPr>
          <w:p w:rsidR="00BF4820" w:rsidRPr="00DD7020" w:rsidRDefault="00A56521" w:rsidP="0061059B">
            <w:r>
              <w:rPr>
                <w:b/>
                <w:bCs/>
                <w:sz w:val="22"/>
                <w:szCs w:val="22"/>
              </w:rPr>
              <w:t>3</w:t>
            </w:r>
            <w:r w:rsidR="00BF4820">
              <w:rPr>
                <w:b/>
                <w:bCs/>
                <w:sz w:val="22"/>
                <w:szCs w:val="22"/>
              </w:rPr>
              <w:t xml:space="preserve">. </w:t>
            </w:r>
            <w:r w:rsidR="00BF4820" w:rsidRPr="00DD7020">
              <w:rPr>
                <w:b/>
                <w:bCs/>
                <w:sz w:val="22"/>
                <w:szCs w:val="22"/>
              </w:rPr>
              <w:tab/>
            </w:r>
            <w:r w:rsidR="0061059B" w:rsidRPr="0061059B">
              <w:rPr>
                <w:b/>
                <w:bCs/>
                <w:i/>
                <w:iCs/>
                <w:sz w:val="22"/>
                <w:szCs w:val="22"/>
              </w:rPr>
              <w:t xml:space="preserve">¿Cuál es la demanda y cómo ha respondido </w:t>
            </w:r>
            <w:proofErr w:type="gramStart"/>
            <w:r w:rsidR="0061059B">
              <w:rPr>
                <w:b/>
                <w:bCs/>
                <w:i/>
                <w:iCs/>
                <w:sz w:val="22"/>
                <w:szCs w:val="22"/>
              </w:rPr>
              <w:t>a</w:t>
            </w:r>
            <w:proofErr w:type="gramEnd"/>
            <w:r w:rsidR="0061059B">
              <w:rPr>
                <w:b/>
                <w:bCs/>
                <w:i/>
                <w:iCs/>
                <w:sz w:val="22"/>
                <w:szCs w:val="22"/>
              </w:rPr>
              <w:t xml:space="preserve"> ella </w:t>
            </w:r>
            <w:r w:rsidR="0061059B" w:rsidRPr="0061059B">
              <w:rPr>
                <w:b/>
                <w:bCs/>
                <w:i/>
                <w:iCs/>
                <w:sz w:val="22"/>
                <w:szCs w:val="22"/>
              </w:rPr>
              <w:t>LAE?</w:t>
            </w:r>
            <w:r w:rsidR="003E599A">
              <w:rPr>
                <w:b/>
                <w:bCs/>
                <w:i/>
                <w:iCs/>
                <w:sz w:val="22"/>
                <w:szCs w:val="22"/>
              </w:rPr>
              <w:t xml:space="preserve"> </w:t>
            </w:r>
          </w:p>
        </w:tc>
      </w:tr>
    </w:tbl>
    <w:p w:rsidR="00812642" w:rsidRDefault="0061059B" w:rsidP="00812642">
      <w:pPr>
        <w:tabs>
          <w:tab w:val="left" w:pos="-720"/>
          <w:tab w:val="left" w:pos="0"/>
          <w:tab w:val="left" w:pos="510"/>
          <w:tab w:val="left" w:pos="1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cs="Times New Roman"/>
          <w:bCs/>
          <w:sz w:val="22"/>
          <w:szCs w:val="22"/>
        </w:rPr>
      </w:pPr>
      <w:r w:rsidRPr="0061059B">
        <w:rPr>
          <w:sz w:val="22"/>
          <w:szCs w:val="22"/>
        </w:rPr>
        <w:t xml:space="preserve">El 19 de julio de 2012, el Demandante presentó una demanda por salarios y horas contra LAE alegando que LAE entre otras cosas (i) no pagó salarios por horas extra y la totalidad de </w:t>
      </w:r>
      <w:r w:rsidR="00B726A0">
        <w:rPr>
          <w:sz w:val="22"/>
          <w:szCs w:val="22"/>
        </w:rPr>
        <w:t xml:space="preserve">los </w:t>
      </w:r>
      <w:r w:rsidRPr="0061059B">
        <w:rPr>
          <w:sz w:val="22"/>
          <w:szCs w:val="22"/>
        </w:rPr>
        <w:t xml:space="preserve">salarios adeudados </w:t>
      </w:r>
      <w:r w:rsidR="00B726A0">
        <w:rPr>
          <w:sz w:val="22"/>
          <w:szCs w:val="22"/>
        </w:rPr>
        <w:t>en relación a la terminación de</w:t>
      </w:r>
      <w:r w:rsidRPr="0061059B">
        <w:rPr>
          <w:sz w:val="22"/>
          <w:szCs w:val="22"/>
        </w:rPr>
        <w:t xml:space="preserve"> empleo; (ii) no emitió recibos de pago precisos; (iii) no proporcionó </w:t>
      </w:r>
      <w:r w:rsidR="00B726A0">
        <w:rPr>
          <w:sz w:val="22"/>
          <w:szCs w:val="22"/>
        </w:rPr>
        <w:t>períodos</w:t>
      </w:r>
      <w:r w:rsidRPr="0061059B">
        <w:rPr>
          <w:sz w:val="22"/>
          <w:szCs w:val="22"/>
        </w:rPr>
        <w:t xml:space="preserve"> de comida y descanso; y (iv) no reembolsó los gastos de los empleados. El Demandante presentó la demanda </w:t>
      </w:r>
      <w:proofErr w:type="gramStart"/>
      <w:r w:rsidRPr="0061059B">
        <w:rPr>
          <w:sz w:val="22"/>
          <w:szCs w:val="22"/>
        </w:rPr>
        <w:t>como</w:t>
      </w:r>
      <w:proofErr w:type="gramEnd"/>
      <w:r w:rsidRPr="0061059B">
        <w:rPr>
          <w:sz w:val="22"/>
          <w:szCs w:val="22"/>
        </w:rPr>
        <w:t xml:space="preserve"> una demanda colectiva a fin de que se pudiera obtener el dinero y cambios en el empleo por parte de LAE en nombre de otros empleados antiguos y actuales de LAE. En la demanda se solicitó a LAE la orden de corregir estas violaciónes y pagar salarios, intereses y sanciones (incluyendo las sanciones bajo la Ley Laboral de California, </w:t>
      </w:r>
      <w:proofErr w:type="gramStart"/>
      <w:r w:rsidR="00B726A0">
        <w:rPr>
          <w:sz w:val="22"/>
          <w:szCs w:val="22"/>
        </w:rPr>
        <w:t>del</w:t>
      </w:r>
      <w:proofErr w:type="gramEnd"/>
      <w:r w:rsidR="00B726A0">
        <w:rPr>
          <w:sz w:val="22"/>
          <w:szCs w:val="22"/>
        </w:rPr>
        <w:t xml:space="preserve"> </w:t>
      </w:r>
      <w:r w:rsidRPr="0061059B">
        <w:rPr>
          <w:sz w:val="22"/>
          <w:szCs w:val="22"/>
        </w:rPr>
        <w:t xml:space="preserve">Código Privado de Procuradores Generales de 2004 ("PAGA")) a los Miembros del Grupo. LAE niega todas las acusaciones o </w:t>
      </w:r>
      <w:proofErr w:type="gramStart"/>
      <w:r w:rsidRPr="0061059B">
        <w:rPr>
          <w:sz w:val="22"/>
          <w:szCs w:val="22"/>
        </w:rPr>
        <w:t>h</w:t>
      </w:r>
      <w:r w:rsidRPr="005903BF">
        <w:rPr>
          <w:sz w:val="22"/>
          <w:szCs w:val="22"/>
        </w:rPr>
        <w:t>aber</w:t>
      </w:r>
      <w:proofErr w:type="gramEnd"/>
      <w:r w:rsidRPr="005903BF">
        <w:rPr>
          <w:sz w:val="22"/>
          <w:szCs w:val="22"/>
        </w:rPr>
        <w:t xml:space="preserve"> violado ley alguna. Usted puede leer la denuncia y la respuesta de LAE a la denuncia en www.phoenixclassaction.com/hermanvlaengineering. También puede acceder a estos documentos, en horario de oficina, en la Oficina del Secretario de la Corte Superior de California</w:t>
      </w:r>
      <w:r w:rsidRPr="0061059B">
        <w:rPr>
          <w:sz w:val="22"/>
          <w:szCs w:val="22"/>
        </w:rPr>
        <w:t>, Condado de Riverside, 4050 Main Street, Riverside, California 92501</w:t>
      </w:r>
      <w:r w:rsidR="003E599A">
        <w:rPr>
          <w:rFonts w:cs="Times New Roman"/>
          <w:bCs/>
          <w:sz w:val="22"/>
          <w:szCs w:val="22"/>
        </w:rPr>
        <w:t>.</w:t>
      </w:r>
    </w:p>
    <w:p w:rsidR="00812642" w:rsidRDefault="00812642" w:rsidP="00812642">
      <w:pPr>
        <w:tabs>
          <w:tab w:val="left" w:pos="-720"/>
          <w:tab w:val="left" w:pos="0"/>
          <w:tab w:val="left" w:pos="510"/>
          <w:tab w:val="left" w:pos="1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cs="Times New Roman"/>
          <w:bCs/>
          <w:sz w:val="22"/>
          <w:szCs w:val="22"/>
        </w:rPr>
      </w:pPr>
    </w:p>
    <w:tbl>
      <w:tblPr>
        <w:tblW w:w="0" w:type="auto"/>
        <w:tblLayout w:type="fixed"/>
        <w:tblCellMar>
          <w:left w:w="100" w:type="dxa"/>
          <w:right w:w="100" w:type="dxa"/>
        </w:tblCellMar>
        <w:tblLook w:val="0000" w:firstRow="0" w:lastRow="0" w:firstColumn="0" w:lastColumn="0" w:noHBand="0" w:noVBand="0"/>
      </w:tblPr>
      <w:tblGrid>
        <w:gridCol w:w="11620"/>
      </w:tblGrid>
      <w:tr w:rsidR="00A60B2D" w:rsidRPr="00DD7020">
        <w:trPr>
          <w:cantSplit/>
          <w:trHeight w:val="403"/>
        </w:trPr>
        <w:tc>
          <w:tcPr>
            <w:tcW w:w="11620" w:type="dxa"/>
            <w:tcBorders>
              <w:top w:val="single" w:sz="6" w:space="0" w:color="C0C0C0"/>
              <w:left w:val="single" w:sz="6" w:space="0" w:color="C0C0C0"/>
              <w:bottom w:val="single" w:sz="6" w:space="0" w:color="C0C0C0"/>
              <w:right w:val="single" w:sz="6" w:space="0" w:color="C0C0C0"/>
            </w:tcBorders>
            <w:shd w:val="solid" w:color="C0C0C0" w:fill="FFFFFF"/>
          </w:tcPr>
          <w:p w:rsidR="00A60B2D" w:rsidRPr="00DD7020" w:rsidRDefault="008F68BD" w:rsidP="008F68BD">
            <w:r>
              <w:rPr>
                <w:b/>
                <w:bCs/>
                <w:sz w:val="22"/>
                <w:szCs w:val="22"/>
              </w:rPr>
              <w:t>4</w:t>
            </w:r>
            <w:r w:rsidR="00A60B2D">
              <w:rPr>
                <w:b/>
                <w:bCs/>
                <w:sz w:val="22"/>
                <w:szCs w:val="22"/>
              </w:rPr>
              <w:t>.</w:t>
            </w:r>
            <w:r w:rsidR="001E3B3F">
              <w:rPr>
                <w:b/>
                <w:bCs/>
                <w:sz w:val="22"/>
                <w:szCs w:val="22"/>
              </w:rPr>
              <w:t xml:space="preserve">          </w:t>
            </w:r>
            <w:r w:rsidR="009C065D" w:rsidRPr="009C065D">
              <w:rPr>
                <w:b/>
                <w:bCs/>
                <w:i/>
                <w:iCs/>
                <w:sz w:val="22"/>
                <w:szCs w:val="22"/>
              </w:rPr>
              <w:t xml:space="preserve">¿Qué es una Demanda Colectiva, quién está involucrado, y por qué esta Demanda es una Demanda Colectiva </w:t>
            </w:r>
            <w:proofErr w:type="gramStart"/>
            <w:r w:rsidR="009C065D" w:rsidRPr="009C065D">
              <w:rPr>
                <w:b/>
                <w:bCs/>
                <w:i/>
                <w:iCs/>
                <w:sz w:val="22"/>
                <w:szCs w:val="22"/>
              </w:rPr>
              <w:t>a</w:t>
            </w:r>
            <w:proofErr w:type="gramEnd"/>
            <w:r w:rsidR="009C065D" w:rsidRPr="009C065D">
              <w:rPr>
                <w:b/>
                <w:bCs/>
                <w:i/>
                <w:iCs/>
                <w:sz w:val="22"/>
                <w:szCs w:val="22"/>
              </w:rPr>
              <w:t xml:space="preserve"> Efectos de Liquidación?</w:t>
            </w:r>
          </w:p>
        </w:tc>
      </w:tr>
    </w:tbl>
    <w:p w:rsidR="00A60B2D" w:rsidRDefault="009C065D" w:rsidP="00BA4586">
      <w:pPr>
        <w:tabs>
          <w:tab w:val="left" w:pos="-720"/>
          <w:tab w:val="left" w:pos="0"/>
          <w:tab w:val="left" w:pos="510"/>
          <w:tab w:val="left" w:pos="1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iCs/>
          <w:sz w:val="22"/>
          <w:szCs w:val="22"/>
        </w:rPr>
      </w:pPr>
      <w:r w:rsidRPr="009C065D">
        <w:rPr>
          <w:iCs/>
          <w:sz w:val="22"/>
          <w:szCs w:val="22"/>
        </w:rPr>
        <w:t xml:space="preserve">En una demanda colectiva, una o más personas llamadas "Representantes" (en </w:t>
      </w:r>
      <w:proofErr w:type="gramStart"/>
      <w:r w:rsidRPr="009C065D">
        <w:rPr>
          <w:iCs/>
          <w:sz w:val="22"/>
          <w:szCs w:val="22"/>
        </w:rPr>
        <w:t>este</w:t>
      </w:r>
      <w:proofErr w:type="gramEnd"/>
      <w:r w:rsidRPr="009C065D">
        <w:rPr>
          <w:iCs/>
          <w:sz w:val="22"/>
          <w:szCs w:val="22"/>
        </w:rPr>
        <w:t xml:space="preserve"> caso Bradley Herman) demandan en nombre de otras personas que tienen reclamaciones similares. Las personas </w:t>
      </w:r>
      <w:r w:rsidR="00B726A0">
        <w:rPr>
          <w:iCs/>
          <w:sz w:val="22"/>
          <w:szCs w:val="22"/>
        </w:rPr>
        <w:t>reunidas</w:t>
      </w:r>
      <w:r w:rsidRPr="009C065D">
        <w:rPr>
          <w:iCs/>
          <w:sz w:val="22"/>
          <w:szCs w:val="22"/>
        </w:rPr>
        <w:t xml:space="preserve"> son una "Clase" o "Miembros de la Clase." La empresa a la que el Demandante Representante demanda (en </w:t>
      </w:r>
      <w:proofErr w:type="gramStart"/>
      <w:r w:rsidRPr="009C065D">
        <w:rPr>
          <w:iCs/>
          <w:sz w:val="22"/>
          <w:szCs w:val="22"/>
        </w:rPr>
        <w:t>este</w:t>
      </w:r>
      <w:proofErr w:type="gramEnd"/>
      <w:r w:rsidRPr="009C065D">
        <w:rPr>
          <w:iCs/>
          <w:sz w:val="22"/>
          <w:szCs w:val="22"/>
        </w:rPr>
        <w:t xml:space="preserve"> caso LAE) recibe el nombre de Demandado. La corte resuelve los asuntos en los que se le permite proceder para todos aquellos que pertenecen a la Clase, con excepción de las personas que optan por no participar y excluirse de la Clase</w:t>
      </w:r>
      <w:r w:rsidR="00A60B2D">
        <w:rPr>
          <w:iCs/>
          <w:sz w:val="22"/>
          <w:szCs w:val="22"/>
        </w:rPr>
        <w:t xml:space="preserve">. </w:t>
      </w:r>
      <w:r w:rsidR="004142C1">
        <w:rPr>
          <w:iCs/>
          <w:sz w:val="22"/>
          <w:szCs w:val="22"/>
        </w:rPr>
        <w:t xml:space="preserve"> </w:t>
      </w:r>
    </w:p>
    <w:tbl>
      <w:tblPr>
        <w:tblW w:w="0" w:type="auto"/>
        <w:jc w:val="center"/>
        <w:tblLayout w:type="fixed"/>
        <w:tblCellMar>
          <w:left w:w="100" w:type="dxa"/>
          <w:right w:w="100" w:type="dxa"/>
        </w:tblCellMar>
        <w:tblLook w:val="0000" w:firstRow="0" w:lastRow="0" w:firstColumn="0" w:lastColumn="0" w:noHBand="0" w:noVBand="0"/>
      </w:tblPr>
      <w:tblGrid>
        <w:gridCol w:w="11452"/>
      </w:tblGrid>
      <w:tr w:rsidR="003E599A" w:rsidRPr="00DD7020">
        <w:trPr>
          <w:cantSplit/>
          <w:trHeight w:val="403"/>
          <w:jc w:val="center"/>
        </w:trPr>
        <w:tc>
          <w:tcPr>
            <w:tcW w:w="11452" w:type="dxa"/>
            <w:tcBorders>
              <w:top w:val="single" w:sz="6" w:space="0" w:color="C0C0C0"/>
              <w:left w:val="single" w:sz="6" w:space="0" w:color="C0C0C0"/>
              <w:bottom w:val="single" w:sz="6" w:space="0" w:color="C0C0C0"/>
              <w:right w:val="single" w:sz="6" w:space="0" w:color="C0C0C0"/>
            </w:tcBorders>
            <w:shd w:val="solid" w:color="C0C0C0" w:fill="FFFFFF"/>
          </w:tcPr>
          <w:p w:rsidR="003E599A" w:rsidRPr="00DD7020" w:rsidRDefault="008F68BD" w:rsidP="008F68BD">
            <w:pPr>
              <w:pStyle w:val="1AutoList1"/>
              <w:tabs>
                <w:tab w:val="clear" w:pos="720"/>
              </w:tabs>
              <w:ind w:left="0" w:firstLine="0"/>
              <w:jc w:val="left"/>
              <w:rPr>
                <w:i/>
                <w:iCs/>
              </w:rPr>
            </w:pPr>
            <w:r w:rsidRPr="008F68BD">
              <w:rPr>
                <w:b/>
                <w:bCs/>
                <w:iCs/>
                <w:sz w:val="22"/>
                <w:szCs w:val="22"/>
              </w:rPr>
              <w:lastRenderedPageBreak/>
              <w:t>5</w:t>
            </w:r>
            <w:r w:rsidR="001E3B3F">
              <w:rPr>
                <w:b/>
                <w:bCs/>
                <w:i/>
                <w:iCs/>
                <w:sz w:val="22"/>
                <w:szCs w:val="22"/>
              </w:rPr>
              <w:t xml:space="preserve">. </w:t>
            </w:r>
            <w:r w:rsidR="003E599A" w:rsidRPr="00DD7020">
              <w:rPr>
                <w:b/>
                <w:bCs/>
                <w:i/>
                <w:iCs/>
                <w:sz w:val="22"/>
                <w:szCs w:val="22"/>
              </w:rPr>
              <w:tab/>
            </w:r>
            <w:r w:rsidR="00F35776" w:rsidRPr="00F35776">
              <w:rPr>
                <w:b/>
                <w:bCs/>
                <w:i/>
                <w:iCs/>
                <w:sz w:val="22"/>
                <w:szCs w:val="22"/>
              </w:rPr>
              <w:t>¿Cuáles son las Definiciones de los Términos en Mayúscula Utilizados en esta Notificación?</w:t>
            </w:r>
          </w:p>
        </w:tc>
      </w:tr>
    </w:tbl>
    <w:p w:rsidR="003E599A" w:rsidRPr="00DD7020" w:rsidRDefault="00F35776" w:rsidP="003E599A">
      <w:pPr>
        <w:pStyle w:val="2AutoList1"/>
        <w:numPr>
          <w:ilvl w:val="1"/>
          <w:numId w:val="1"/>
        </w:numPr>
        <w:tabs>
          <w:tab w:val="clear" w:pos="720"/>
          <w:tab w:val="clear" w:pos="1440"/>
          <w:tab w:val="left" w:pos="-720"/>
          <w:tab w:val="left" w:pos="0"/>
          <w:tab w:val="left" w:pos="510"/>
          <w:tab w:val="left" w:pos="1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1080" w:hanging="570"/>
        <w:rPr>
          <w:sz w:val="22"/>
          <w:szCs w:val="22"/>
        </w:rPr>
      </w:pPr>
      <w:r w:rsidRPr="00F35776">
        <w:rPr>
          <w:sz w:val="22"/>
          <w:szCs w:val="22"/>
        </w:rPr>
        <w:t xml:space="preserve">"Acción" y "Demanda Colectiva" se refieren a la demanda </w:t>
      </w:r>
      <w:proofErr w:type="gramStart"/>
      <w:r w:rsidRPr="00F35776">
        <w:rPr>
          <w:sz w:val="22"/>
          <w:szCs w:val="22"/>
        </w:rPr>
        <w:t>del</w:t>
      </w:r>
      <w:proofErr w:type="gramEnd"/>
      <w:r w:rsidRPr="00F35776">
        <w:rPr>
          <w:sz w:val="22"/>
          <w:szCs w:val="22"/>
        </w:rPr>
        <w:t xml:space="preserve"> presente documento, conocida generalmente como Bradley Herman vs</w:t>
      </w:r>
      <w:r w:rsidR="00B726A0">
        <w:rPr>
          <w:sz w:val="22"/>
          <w:szCs w:val="22"/>
        </w:rPr>
        <w:t>. Los Angeles Engineering, Inc.</w:t>
      </w:r>
      <w:r w:rsidRPr="00F35776">
        <w:rPr>
          <w:sz w:val="22"/>
          <w:szCs w:val="22"/>
        </w:rPr>
        <w:t xml:space="preserve"> y otros, Corte Superior del Condado de Riverside</w:t>
      </w:r>
      <w:r w:rsidR="00B726A0">
        <w:rPr>
          <w:sz w:val="22"/>
          <w:szCs w:val="22"/>
        </w:rPr>
        <w:t>,</w:t>
      </w:r>
      <w:r w:rsidRPr="00F35776">
        <w:rPr>
          <w:sz w:val="22"/>
          <w:szCs w:val="22"/>
        </w:rPr>
        <w:t xml:space="preserve"> Caso Nro. RIC 1211002</w:t>
      </w:r>
      <w:r w:rsidR="003E599A" w:rsidRPr="00DD7020">
        <w:rPr>
          <w:sz w:val="22"/>
          <w:szCs w:val="22"/>
        </w:rPr>
        <w:t>.</w:t>
      </w:r>
    </w:p>
    <w:p w:rsidR="003E599A" w:rsidRPr="00DD7020" w:rsidRDefault="00F35776" w:rsidP="003E599A">
      <w:pPr>
        <w:pStyle w:val="2AutoList1"/>
        <w:numPr>
          <w:ilvl w:val="1"/>
          <w:numId w:val="1"/>
        </w:numPr>
        <w:tabs>
          <w:tab w:val="clear" w:pos="720"/>
          <w:tab w:val="clear" w:pos="1440"/>
          <w:tab w:val="left" w:pos="-720"/>
          <w:tab w:val="left" w:pos="0"/>
          <w:tab w:val="left" w:pos="510"/>
          <w:tab w:val="left" w:pos="1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1080" w:hanging="570"/>
        <w:rPr>
          <w:sz w:val="22"/>
          <w:szCs w:val="22"/>
        </w:rPr>
      </w:pPr>
      <w:r w:rsidRPr="00F35776">
        <w:rPr>
          <w:sz w:val="22"/>
          <w:szCs w:val="22"/>
        </w:rPr>
        <w:t xml:space="preserve">"Administrador de Reclamaciones" se refiere a Phoenix Settlement Administrators, la empresa que administrará el Acuerdo de </w:t>
      </w:r>
      <w:r w:rsidR="00B726A0">
        <w:rPr>
          <w:sz w:val="22"/>
          <w:szCs w:val="22"/>
        </w:rPr>
        <w:t xml:space="preserve">la </w:t>
      </w:r>
      <w:r w:rsidRPr="00F35776">
        <w:rPr>
          <w:sz w:val="22"/>
          <w:szCs w:val="22"/>
        </w:rPr>
        <w:t>Demanda Colectiva</w:t>
      </w:r>
      <w:r w:rsidR="003E599A" w:rsidRPr="00DD7020">
        <w:rPr>
          <w:sz w:val="22"/>
          <w:szCs w:val="22"/>
        </w:rPr>
        <w:t>.</w:t>
      </w:r>
    </w:p>
    <w:p w:rsidR="003A350C" w:rsidRPr="005903BF" w:rsidRDefault="00812642" w:rsidP="003E599A">
      <w:pPr>
        <w:pStyle w:val="2AutoList1"/>
        <w:numPr>
          <w:ilvl w:val="1"/>
          <w:numId w:val="1"/>
        </w:numPr>
        <w:tabs>
          <w:tab w:val="clear" w:pos="720"/>
          <w:tab w:val="clear" w:pos="1440"/>
          <w:tab w:val="left" w:pos="-720"/>
          <w:tab w:val="left" w:pos="0"/>
          <w:tab w:val="left" w:pos="510"/>
          <w:tab w:val="left" w:pos="1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1080" w:hanging="570"/>
        <w:rPr>
          <w:sz w:val="22"/>
          <w:szCs w:val="22"/>
        </w:rPr>
      </w:pPr>
      <w:r w:rsidRPr="00DD7020">
        <w:rPr>
          <w:sz w:val="22"/>
          <w:szCs w:val="22"/>
        </w:rPr>
        <w:t xml:space="preserve"> </w:t>
      </w:r>
      <w:r w:rsidR="008B646E" w:rsidRPr="005903BF">
        <w:rPr>
          <w:sz w:val="22"/>
          <w:szCs w:val="22"/>
        </w:rPr>
        <w:t>"Período de la Clase" se refiere al período comprendido entre el 19 de julio de 2008 y el 13 de agosto de 2015.</w:t>
      </w:r>
      <w:r w:rsidR="001E3B3F" w:rsidRPr="005903BF">
        <w:rPr>
          <w:sz w:val="22"/>
          <w:szCs w:val="22"/>
        </w:rPr>
        <w:t xml:space="preserve"> </w:t>
      </w:r>
    </w:p>
    <w:p w:rsidR="00E54893" w:rsidRDefault="008B646E" w:rsidP="003E599A">
      <w:pPr>
        <w:pStyle w:val="2AutoList1"/>
        <w:numPr>
          <w:ilvl w:val="1"/>
          <w:numId w:val="1"/>
        </w:numPr>
        <w:tabs>
          <w:tab w:val="clear" w:pos="720"/>
          <w:tab w:val="clear" w:pos="1440"/>
          <w:tab w:val="left" w:pos="-720"/>
          <w:tab w:val="left" w:pos="0"/>
          <w:tab w:val="left" w:pos="510"/>
          <w:tab w:val="left" w:pos="1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1080" w:hanging="570"/>
        <w:rPr>
          <w:sz w:val="22"/>
          <w:szCs w:val="22"/>
        </w:rPr>
      </w:pPr>
      <w:r w:rsidRPr="008B646E">
        <w:rPr>
          <w:sz w:val="22"/>
          <w:szCs w:val="22"/>
        </w:rPr>
        <w:t>"Corte" se refiere a la Corte Superior del Condado de Riverside u otra corte de jurisdicción competente</w:t>
      </w:r>
      <w:r w:rsidR="00E54893">
        <w:rPr>
          <w:sz w:val="22"/>
          <w:szCs w:val="22"/>
        </w:rPr>
        <w:t xml:space="preserve">. </w:t>
      </w:r>
    </w:p>
    <w:p w:rsidR="003E599A" w:rsidRPr="00DD7020" w:rsidRDefault="000A26C5" w:rsidP="003E599A">
      <w:pPr>
        <w:pStyle w:val="2AutoList1"/>
        <w:numPr>
          <w:ilvl w:val="1"/>
          <w:numId w:val="1"/>
        </w:numPr>
        <w:tabs>
          <w:tab w:val="clear" w:pos="720"/>
          <w:tab w:val="clear" w:pos="1440"/>
          <w:tab w:val="left" w:pos="-720"/>
          <w:tab w:val="left" w:pos="0"/>
          <w:tab w:val="left" w:pos="510"/>
          <w:tab w:val="left" w:pos="1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1080" w:hanging="570"/>
        <w:rPr>
          <w:sz w:val="22"/>
          <w:szCs w:val="22"/>
        </w:rPr>
      </w:pPr>
      <w:r w:rsidRPr="00F21B51">
        <w:rPr>
          <w:bCs/>
          <w:sz w:val="22"/>
          <w:szCs w:val="22"/>
        </w:rPr>
        <w:t xml:space="preserve">"Semana de trabajo elegible" se refiere a una semana de trabajo que tuvo lugar </w:t>
      </w:r>
      <w:proofErr w:type="gramStart"/>
      <w:r w:rsidRPr="00F21B51">
        <w:rPr>
          <w:bCs/>
          <w:sz w:val="22"/>
          <w:szCs w:val="22"/>
        </w:rPr>
        <w:t>durante</w:t>
      </w:r>
      <w:proofErr w:type="gramEnd"/>
      <w:r w:rsidRPr="00F21B51">
        <w:rPr>
          <w:bCs/>
          <w:sz w:val="22"/>
          <w:szCs w:val="22"/>
        </w:rPr>
        <w:t xml:space="preserve"> el Período de la Clase y durante la cual un Miembro de la Clase trabajó por lo menos 8 horas como trabajador no exento por hora para el Demandado, en base a los registros de nómina del Demandado</w:t>
      </w:r>
      <w:r w:rsidR="003A350C" w:rsidRPr="00E81D40">
        <w:rPr>
          <w:bCs/>
          <w:sz w:val="22"/>
          <w:szCs w:val="22"/>
        </w:rPr>
        <w:t>.</w:t>
      </w:r>
      <w:r w:rsidR="003A350C">
        <w:rPr>
          <w:bCs/>
          <w:sz w:val="22"/>
          <w:szCs w:val="22"/>
        </w:rPr>
        <w:t xml:space="preserve">  </w:t>
      </w:r>
      <w:r w:rsidR="001E3B3F">
        <w:rPr>
          <w:sz w:val="22"/>
          <w:szCs w:val="22"/>
        </w:rPr>
        <w:t xml:space="preserve"> </w:t>
      </w:r>
    </w:p>
    <w:p w:rsidR="003A350C" w:rsidRPr="003A350C" w:rsidRDefault="00500BFC" w:rsidP="003E599A">
      <w:pPr>
        <w:pStyle w:val="2AutoList1"/>
        <w:numPr>
          <w:ilvl w:val="1"/>
          <w:numId w:val="1"/>
        </w:numPr>
        <w:tabs>
          <w:tab w:val="clear" w:pos="720"/>
          <w:tab w:val="clear" w:pos="1440"/>
          <w:tab w:val="left" w:pos="-720"/>
          <w:tab w:val="left" w:pos="0"/>
          <w:tab w:val="left" w:pos="510"/>
          <w:tab w:val="left" w:pos="1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1080" w:hanging="570"/>
        <w:rPr>
          <w:sz w:val="22"/>
          <w:szCs w:val="22"/>
        </w:rPr>
      </w:pPr>
      <w:r w:rsidRPr="00500BFC">
        <w:rPr>
          <w:sz w:val="22"/>
          <w:szCs w:val="22"/>
        </w:rPr>
        <w:t>"Pagos de Acuerdo Individual" se refiere a los importes de dinero del Monto Neto del Acuerdo que se pag</w:t>
      </w:r>
      <w:r w:rsidR="00B726A0">
        <w:rPr>
          <w:sz w:val="22"/>
          <w:szCs w:val="22"/>
        </w:rPr>
        <w:t>ará a los Miembros de la Clase P</w:t>
      </w:r>
      <w:r w:rsidRPr="00500BFC">
        <w:rPr>
          <w:sz w:val="22"/>
          <w:szCs w:val="22"/>
        </w:rPr>
        <w:t xml:space="preserve">articipantes, menos la porción de retenciones federales y estatales requeridas al empleado si el Acuerdo fuera definitivo. Los Pagos Individuales de Liquidación serán la porción de cada Miembro Participante de la Clase </w:t>
      </w:r>
      <w:proofErr w:type="gramStart"/>
      <w:r w:rsidRPr="00500BFC">
        <w:rPr>
          <w:sz w:val="22"/>
          <w:szCs w:val="22"/>
        </w:rPr>
        <w:t>del</w:t>
      </w:r>
      <w:proofErr w:type="gramEnd"/>
      <w:r w:rsidRPr="00500BFC">
        <w:rPr>
          <w:sz w:val="22"/>
          <w:szCs w:val="22"/>
        </w:rPr>
        <w:t xml:space="preserve"> Monto Neto del Acuerdo</w:t>
      </w:r>
      <w:r w:rsidR="003A350C">
        <w:rPr>
          <w:sz w:val="22"/>
          <w:szCs w:val="22"/>
        </w:rPr>
        <w:t xml:space="preserve">.  </w:t>
      </w:r>
    </w:p>
    <w:p w:rsidR="003E599A" w:rsidRDefault="00381B21" w:rsidP="003E599A">
      <w:pPr>
        <w:pStyle w:val="2AutoList1"/>
        <w:numPr>
          <w:ilvl w:val="1"/>
          <w:numId w:val="1"/>
        </w:numPr>
        <w:tabs>
          <w:tab w:val="clear" w:pos="720"/>
          <w:tab w:val="clear" w:pos="1440"/>
          <w:tab w:val="left" w:pos="-720"/>
          <w:tab w:val="left" w:pos="0"/>
          <w:tab w:val="left" w:pos="510"/>
          <w:tab w:val="left" w:pos="1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1080" w:hanging="570"/>
        <w:rPr>
          <w:sz w:val="22"/>
          <w:szCs w:val="22"/>
        </w:rPr>
      </w:pPr>
      <w:r w:rsidRPr="00381B21">
        <w:rPr>
          <w:sz w:val="22"/>
          <w:szCs w:val="22"/>
        </w:rPr>
        <w:t>"LAE", "Compañía" y "Demandado" se refiere a Los Angeles Engineering, Inc</w:t>
      </w:r>
      <w:r w:rsidR="003E599A" w:rsidRPr="00DD2701">
        <w:rPr>
          <w:sz w:val="22"/>
          <w:szCs w:val="22"/>
        </w:rPr>
        <w:t>.</w:t>
      </w:r>
      <w:r w:rsidR="003E599A" w:rsidRPr="00DD7020">
        <w:rPr>
          <w:sz w:val="22"/>
          <w:szCs w:val="22"/>
        </w:rPr>
        <w:t xml:space="preserve"> </w:t>
      </w:r>
    </w:p>
    <w:p w:rsidR="003A350C" w:rsidRDefault="00CE20BB" w:rsidP="003E599A">
      <w:pPr>
        <w:pStyle w:val="2AutoList1"/>
        <w:numPr>
          <w:ilvl w:val="1"/>
          <w:numId w:val="1"/>
        </w:numPr>
        <w:tabs>
          <w:tab w:val="clear" w:pos="720"/>
          <w:tab w:val="clear" w:pos="1440"/>
          <w:tab w:val="left" w:pos="-720"/>
          <w:tab w:val="left" w:pos="0"/>
          <w:tab w:val="left" w:pos="510"/>
          <w:tab w:val="left" w:pos="1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1080" w:hanging="570"/>
        <w:rPr>
          <w:sz w:val="22"/>
          <w:szCs w:val="22"/>
        </w:rPr>
      </w:pPr>
      <w:r w:rsidRPr="00CE20BB">
        <w:rPr>
          <w:sz w:val="22"/>
          <w:szCs w:val="22"/>
        </w:rPr>
        <w:t>"Miembro/s Participante/s de la Clase" se refiere a aquellos Miembros de la Clase que presenten Formularios de Reclamación válidos y oportunos ante el Administrador de Reclamaciones, para registrar su reclamación para la recuperación de Monto Neto del Acuerdo, y que no han solicitado de forma oportuna y válida la exclusión del Acuerdo</w:t>
      </w:r>
      <w:r w:rsidR="003A350C" w:rsidRPr="003A350C">
        <w:rPr>
          <w:sz w:val="22"/>
          <w:szCs w:val="22"/>
        </w:rPr>
        <w:t>.</w:t>
      </w:r>
    </w:p>
    <w:p w:rsidR="002265B3" w:rsidRDefault="00CE20BB" w:rsidP="003E599A">
      <w:pPr>
        <w:pStyle w:val="2AutoList1"/>
        <w:numPr>
          <w:ilvl w:val="1"/>
          <w:numId w:val="1"/>
        </w:numPr>
        <w:tabs>
          <w:tab w:val="clear" w:pos="720"/>
          <w:tab w:val="clear" w:pos="1440"/>
          <w:tab w:val="left" w:pos="-720"/>
          <w:tab w:val="left" w:pos="0"/>
          <w:tab w:val="left" w:pos="510"/>
          <w:tab w:val="left" w:pos="1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1080" w:hanging="570"/>
        <w:rPr>
          <w:sz w:val="22"/>
          <w:szCs w:val="22"/>
        </w:rPr>
      </w:pPr>
      <w:r w:rsidRPr="00CE20BB">
        <w:rPr>
          <w:sz w:val="22"/>
          <w:szCs w:val="22"/>
        </w:rPr>
        <w:t xml:space="preserve">"Importe Máximo de Liquidación" se refiere a los hasta $ 375,000.00 </w:t>
      </w:r>
      <w:proofErr w:type="gramStart"/>
      <w:r w:rsidRPr="00CE20BB">
        <w:rPr>
          <w:sz w:val="22"/>
          <w:szCs w:val="22"/>
        </w:rPr>
        <w:t>a</w:t>
      </w:r>
      <w:proofErr w:type="gramEnd"/>
      <w:r w:rsidRPr="00CE20BB">
        <w:rPr>
          <w:sz w:val="22"/>
          <w:szCs w:val="22"/>
        </w:rPr>
        <w:t xml:space="preserve"> </w:t>
      </w:r>
      <w:r>
        <w:rPr>
          <w:sz w:val="22"/>
          <w:szCs w:val="22"/>
        </w:rPr>
        <w:t>abonar</w:t>
      </w:r>
      <w:r w:rsidRPr="00CE20BB">
        <w:rPr>
          <w:sz w:val="22"/>
          <w:szCs w:val="22"/>
        </w:rPr>
        <w:t xml:space="preserve"> por parte de LAE para resolver la Acción</w:t>
      </w:r>
      <w:r w:rsidR="00634F65">
        <w:rPr>
          <w:sz w:val="22"/>
          <w:szCs w:val="22"/>
        </w:rPr>
        <w:t xml:space="preserve">. </w:t>
      </w:r>
    </w:p>
    <w:p w:rsidR="00994072" w:rsidRDefault="005F2008" w:rsidP="00710D36">
      <w:pPr>
        <w:pStyle w:val="2AutoList1"/>
        <w:numPr>
          <w:ilvl w:val="1"/>
          <w:numId w:val="1"/>
        </w:numPr>
        <w:tabs>
          <w:tab w:val="clear" w:pos="720"/>
          <w:tab w:val="clear" w:pos="1440"/>
          <w:tab w:val="left" w:pos="-720"/>
          <w:tab w:val="left" w:pos="0"/>
          <w:tab w:val="left" w:pos="510"/>
          <w:tab w:val="left" w:pos="1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1080" w:hanging="570"/>
        <w:rPr>
          <w:sz w:val="22"/>
          <w:szCs w:val="22"/>
        </w:rPr>
      </w:pPr>
      <w:r w:rsidRPr="005F2008">
        <w:rPr>
          <w:sz w:val="22"/>
          <w:szCs w:val="22"/>
        </w:rPr>
        <w:t xml:space="preserve">"Importe Neto de Liquidación" se refiere al Monto Máximo de Liquidación de Trescientos Setenta y Cinco Mil Dólares ($ 375,000.00) menos todo lo siguiente: (1) los honorarios de abogado de los Abogados de la Clase (que no excederán los Ciento Veinticinco Mil ($ 125,000.00), lo que equivale a un tercio del Monto Máximo de Liquidación), (2) los costos de los Abogados de la Clase (sin exceder </w:t>
      </w:r>
      <w:r w:rsidR="00B726A0">
        <w:rPr>
          <w:sz w:val="22"/>
          <w:szCs w:val="22"/>
        </w:rPr>
        <w:t>los</w:t>
      </w:r>
      <w:r w:rsidRPr="005F2008">
        <w:rPr>
          <w:sz w:val="22"/>
          <w:szCs w:val="22"/>
        </w:rPr>
        <w:t xml:space="preserve"> Quince Mil Dólares ($ 15,000.00), (3) un Premio por Mejora de Servicio a pagar al Demandante Representante Bradley Herman que no exceda los Cinco Mil Dólares ($ 5,000.00), (4) Sanciones de PAGA para el LWDA por un importe de $ 3,750.00 para su participación en los cinco mil dólares ($ 5,000.00) abonados a PAGA, y (5) los honorarios del Administrador de Reclamaciones por la cantidad prevista, no excediendo los Diez Mil Dólares ($ 10,000.00). Se prevé que el Monto Neto de Liquidación será de </w:t>
      </w:r>
      <w:proofErr w:type="gramStart"/>
      <w:r w:rsidRPr="005F2008">
        <w:rPr>
          <w:sz w:val="22"/>
          <w:szCs w:val="22"/>
        </w:rPr>
        <w:t>un</w:t>
      </w:r>
      <w:proofErr w:type="gramEnd"/>
      <w:r w:rsidRPr="005F2008">
        <w:rPr>
          <w:sz w:val="22"/>
          <w:szCs w:val="22"/>
        </w:rPr>
        <w:t xml:space="preserve"> máximo de Doscientos Dieciséis Mil Doscientos Cincuenta dólares ($ 216,250.00) en función del número de formularios de reclamación presentados</w:t>
      </w:r>
      <w:r w:rsidR="00366B33" w:rsidRPr="00A31284">
        <w:rPr>
          <w:sz w:val="22"/>
          <w:szCs w:val="22"/>
        </w:rPr>
        <w:t>.</w:t>
      </w:r>
    </w:p>
    <w:p w:rsidR="003E599A" w:rsidRPr="00DD7020" w:rsidRDefault="001A202E" w:rsidP="003E599A">
      <w:pPr>
        <w:pStyle w:val="2AutoList1"/>
        <w:numPr>
          <w:ilvl w:val="1"/>
          <w:numId w:val="1"/>
        </w:numPr>
        <w:tabs>
          <w:tab w:val="clear" w:pos="720"/>
          <w:tab w:val="clear" w:pos="1440"/>
          <w:tab w:val="left" w:pos="-720"/>
          <w:tab w:val="left" w:pos="0"/>
          <w:tab w:val="left" w:pos="510"/>
          <w:tab w:val="left" w:pos="1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1080" w:hanging="570"/>
        <w:rPr>
          <w:sz w:val="22"/>
          <w:szCs w:val="22"/>
        </w:rPr>
      </w:pPr>
      <w:r w:rsidRPr="001A202E">
        <w:rPr>
          <w:sz w:val="22"/>
          <w:szCs w:val="22"/>
        </w:rPr>
        <w:t>"Partes" se refiere a</w:t>
      </w:r>
      <w:r w:rsidR="000618DA">
        <w:rPr>
          <w:sz w:val="22"/>
          <w:szCs w:val="22"/>
        </w:rPr>
        <w:t>l</w:t>
      </w:r>
      <w:r w:rsidRPr="001A202E">
        <w:rPr>
          <w:sz w:val="22"/>
          <w:szCs w:val="22"/>
        </w:rPr>
        <w:t xml:space="preserve"> </w:t>
      </w:r>
      <w:r w:rsidR="000618DA">
        <w:rPr>
          <w:sz w:val="22"/>
          <w:szCs w:val="22"/>
        </w:rPr>
        <w:t>Demandante y el D</w:t>
      </w:r>
      <w:r w:rsidRPr="001A202E">
        <w:rPr>
          <w:sz w:val="22"/>
          <w:szCs w:val="22"/>
        </w:rPr>
        <w:t>emandado</w:t>
      </w:r>
      <w:r w:rsidR="003E599A">
        <w:rPr>
          <w:sz w:val="22"/>
          <w:szCs w:val="22"/>
        </w:rPr>
        <w:t>.</w:t>
      </w:r>
    </w:p>
    <w:p w:rsidR="003E599A" w:rsidRPr="00DD7020" w:rsidRDefault="00F06789" w:rsidP="003E599A">
      <w:pPr>
        <w:pStyle w:val="2AutoList1"/>
        <w:numPr>
          <w:ilvl w:val="1"/>
          <w:numId w:val="1"/>
        </w:numPr>
        <w:tabs>
          <w:tab w:val="clear" w:pos="720"/>
          <w:tab w:val="clear" w:pos="1440"/>
          <w:tab w:val="left" w:pos="-720"/>
          <w:tab w:val="left" w:pos="0"/>
          <w:tab w:val="left" w:pos="510"/>
          <w:tab w:val="left" w:pos="1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1080" w:hanging="570"/>
        <w:rPr>
          <w:sz w:val="22"/>
          <w:szCs w:val="22"/>
        </w:rPr>
      </w:pPr>
      <w:r w:rsidRPr="00F06789">
        <w:rPr>
          <w:sz w:val="22"/>
          <w:szCs w:val="22"/>
        </w:rPr>
        <w:t>"Demandante" y "Demandante Representante" se refieren a Bradley Herman</w:t>
      </w:r>
      <w:r w:rsidR="003E599A" w:rsidRPr="00DD7020">
        <w:rPr>
          <w:sz w:val="22"/>
          <w:szCs w:val="22"/>
        </w:rPr>
        <w:t>.</w:t>
      </w:r>
    </w:p>
    <w:p w:rsidR="003E599A" w:rsidRDefault="00F06789" w:rsidP="003E599A">
      <w:pPr>
        <w:pStyle w:val="2AutoList1"/>
        <w:numPr>
          <w:ilvl w:val="1"/>
          <w:numId w:val="1"/>
        </w:numPr>
        <w:tabs>
          <w:tab w:val="clear" w:pos="720"/>
          <w:tab w:val="clear" w:pos="1440"/>
          <w:tab w:val="left" w:pos="-720"/>
          <w:tab w:val="left" w:pos="0"/>
          <w:tab w:val="left" w:pos="510"/>
          <w:tab w:val="left" w:pos="1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1080" w:hanging="570"/>
        <w:rPr>
          <w:sz w:val="22"/>
          <w:szCs w:val="22"/>
        </w:rPr>
      </w:pPr>
      <w:r w:rsidRPr="00F06789">
        <w:rPr>
          <w:sz w:val="22"/>
          <w:szCs w:val="22"/>
        </w:rPr>
        <w:t xml:space="preserve">"Acuerdo" y "Demanda Colectiva" se refiere a los términos y condiciones del acuerdo propuesto de la Acción establecidos en el </w:t>
      </w:r>
      <w:r w:rsidRPr="00F06789">
        <w:rPr>
          <w:i/>
          <w:sz w:val="22"/>
          <w:szCs w:val="22"/>
        </w:rPr>
        <w:t>Acuerdo de Liquidación Estipulado</w:t>
      </w:r>
      <w:r w:rsidRPr="00F06789">
        <w:rPr>
          <w:sz w:val="22"/>
          <w:szCs w:val="22"/>
        </w:rPr>
        <w:t xml:space="preserve"> y la Liberación de Reclamaciones ante la Corte y según sea aprobado</w:t>
      </w:r>
      <w:r w:rsidR="003E599A" w:rsidRPr="00DD7020">
        <w:rPr>
          <w:sz w:val="22"/>
          <w:szCs w:val="22"/>
        </w:rPr>
        <w:t>.</w:t>
      </w:r>
    </w:p>
    <w:p w:rsidR="00D559BF" w:rsidRDefault="00F06789" w:rsidP="00037255">
      <w:pPr>
        <w:tabs>
          <w:tab w:val="left" w:pos="-720"/>
          <w:tab w:val="left" w:pos="0"/>
          <w:tab w:val="left" w:pos="540"/>
          <w:tab w:val="left" w:pos="1440"/>
          <w:tab w:val="right" w:leader="dot" w:pos="979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sidRPr="00F06789">
        <w:rPr>
          <w:b/>
        </w:rPr>
        <w:t>RESUMEN DEL ACUERDO PROPUESTO</w:t>
      </w:r>
    </w:p>
    <w:tbl>
      <w:tblPr>
        <w:tblW w:w="0" w:type="auto"/>
        <w:jc w:val="center"/>
        <w:tblLayout w:type="fixed"/>
        <w:tblCellMar>
          <w:left w:w="100" w:type="dxa"/>
          <w:right w:w="100" w:type="dxa"/>
        </w:tblCellMar>
        <w:tblLook w:val="0000" w:firstRow="0" w:lastRow="0" w:firstColumn="0" w:lastColumn="0" w:noHBand="0" w:noVBand="0"/>
      </w:tblPr>
      <w:tblGrid>
        <w:gridCol w:w="11565"/>
      </w:tblGrid>
      <w:tr w:rsidR="00D559BF" w:rsidRPr="00DD7020">
        <w:trPr>
          <w:cantSplit/>
          <w:trHeight w:val="403"/>
          <w:jc w:val="center"/>
        </w:trPr>
        <w:tc>
          <w:tcPr>
            <w:tcW w:w="11565" w:type="dxa"/>
            <w:tcBorders>
              <w:top w:val="single" w:sz="6" w:space="0" w:color="C0C0C0"/>
              <w:left w:val="single" w:sz="6" w:space="0" w:color="C0C0C0"/>
              <w:bottom w:val="single" w:sz="6" w:space="0" w:color="C0C0C0"/>
              <w:right w:val="single" w:sz="6" w:space="0" w:color="C0C0C0"/>
            </w:tcBorders>
            <w:shd w:val="solid" w:color="C0C0C0" w:fill="FFFFFF"/>
          </w:tcPr>
          <w:p w:rsidR="00D559BF" w:rsidRPr="00DD7020" w:rsidRDefault="008F68BD" w:rsidP="008F68BD">
            <w:r>
              <w:rPr>
                <w:b/>
                <w:bCs/>
                <w:sz w:val="22"/>
                <w:szCs w:val="22"/>
              </w:rPr>
              <w:t>6</w:t>
            </w:r>
            <w:r w:rsidR="00A56521">
              <w:rPr>
                <w:b/>
                <w:bCs/>
                <w:sz w:val="22"/>
                <w:szCs w:val="22"/>
              </w:rPr>
              <w:t xml:space="preserve">. </w:t>
            </w:r>
            <w:r w:rsidR="00D559BF" w:rsidRPr="00DD7020">
              <w:rPr>
                <w:b/>
                <w:bCs/>
                <w:sz w:val="22"/>
                <w:szCs w:val="22"/>
              </w:rPr>
              <w:tab/>
            </w:r>
            <w:r w:rsidR="00303B6B" w:rsidRPr="00303B6B">
              <w:rPr>
                <w:b/>
                <w:bCs/>
                <w:i/>
                <w:sz w:val="22"/>
                <w:szCs w:val="22"/>
              </w:rPr>
              <w:t>¿Cuáles son los antecedentes del Acuerdo Propuesto?</w:t>
            </w:r>
          </w:p>
        </w:tc>
      </w:tr>
    </w:tbl>
    <w:p w:rsidR="006A3508" w:rsidRPr="0043315A" w:rsidRDefault="007034EA" w:rsidP="006A3508">
      <w:pPr>
        <w:tabs>
          <w:tab w:val="left" w:pos="-720"/>
          <w:tab w:val="left" w:pos="0"/>
          <w:tab w:val="left" w:pos="510"/>
          <w:tab w:val="left" w:pos="1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lang w:val="es-ES"/>
        </w:rPr>
      </w:pPr>
      <w:r w:rsidRPr="007034EA">
        <w:rPr>
          <w:sz w:val="22"/>
          <w:szCs w:val="22"/>
          <w:lang w:val="es-ES"/>
        </w:rPr>
        <w:t xml:space="preserve">Luego que el Demandante presentó la demanda en 2012, las Partes y sus abogados llevaron a cabo una investigación exhaustiva de los hechos y legislación de este caso. Los abogados han analizado la ley y los hechos en lo relativo a las alegaciones del </w:t>
      </w:r>
      <w:r w:rsidRPr="007034EA">
        <w:rPr>
          <w:sz w:val="22"/>
          <w:szCs w:val="22"/>
          <w:lang w:val="es-ES"/>
        </w:rPr>
        <w:lastRenderedPageBreak/>
        <w:t>Demandante, las defensas del Demandado y los daños y perjuicios reclamados por el Demandante. El demandante y el abogado del demandante participaron de las negociaciones de partes independientes con el Demandado y sus abogados. Las negociaciones, que incluyeron un día completo de mediación con un juez retirado; el Honorable. Jonathan Cannon (retirado) y la investigación condujeron al Acuerdo propuesto con carácter de acción de clase. Lo que sigue analiza las razones de esa decisión</w:t>
      </w:r>
      <w:r w:rsidR="006A3508">
        <w:rPr>
          <w:sz w:val="22"/>
          <w:szCs w:val="22"/>
        </w:rPr>
        <w:t xml:space="preserve">.  </w:t>
      </w:r>
    </w:p>
    <w:p w:rsidR="00A56521" w:rsidRDefault="00A56521" w:rsidP="00812642">
      <w:pPr>
        <w:tabs>
          <w:tab w:val="left" w:pos="-720"/>
          <w:tab w:val="left" w:pos="0"/>
          <w:tab w:val="left" w:pos="720"/>
          <w:tab w:val="left" w:pos="1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6A3508" w:rsidRDefault="00311CF0" w:rsidP="006A3508">
      <w:pPr>
        <w:tabs>
          <w:tab w:val="left" w:pos="-720"/>
          <w:tab w:val="left" w:pos="0"/>
          <w:tab w:val="left" w:pos="510"/>
          <w:tab w:val="left" w:pos="1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311CF0">
        <w:rPr>
          <w:sz w:val="22"/>
          <w:szCs w:val="22"/>
        </w:rPr>
        <w:t xml:space="preserve">El Demandado considera que las reclamaciones formuladas en la Acción carecen de fundamento. El Demandado ha negado y continúa negando las afirmaciones </w:t>
      </w:r>
      <w:proofErr w:type="gramStart"/>
      <w:r w:rsidRPr="00311CF0">
        <w:rPr>
          <w:sz w:val="22"/>
          <w:szCs w:val="22"/>
        </w:rPr>
        <w:t>del</w:t>
      </w:r>
      <w:proofErr w:type="gramEnd"/>
      <w:r w:rsidRPr="00311CF0">
        <w:rPr>
          <w:sz w:val="22"/>
          <w:szCs w:val="22"/>
        </w:rPr>
        <w:t xml:space="preserve"> demandante y todos los cargos de mala conducta e responsabilidad. Aunque el Demandado ha cuestionado las reclamaciones de la demanda y niega </w:t>
      </w:r>
      <w:proofErr w:type="gramStart"/>
      <w:r w:rsidRPr="00311CF0">
        <w:rPr>
          <w:sz w:val="22"/>
          <w:szCs w:val="22"/>
        </w:rPr>
        <w:t>haber</w:t>
      </w:r>
      <w:proofErr w:type="gramEnd"/>
      <w:r w:rsidRPr="00311CF0">
        <w:rPr>
          <w:sz w:val="22"/>
          <w:szCs w:val="22"/>
        </w:rPr>
        <w:t xml:space="preserve"> cometido cualquier delito o violación de la ley, considera que un litigio mayor de este caso sería prolongado, costoso, y contrario a sus intereses. Cantidades substanciales de tiempo, energía y otros recursos ya se </w:t>
      </w:r>
      <w:proofErr w:type="gramStart"/>
      <w:r w:rsidRPr="00311CF0">
        <w:rPr>
          <w:sz w:val="22"/>
          <w:szCs w:val="22"/>
        </w:rPr>
        <w:t>han</w:t>
      </w:r>
      <w:proofErr w:type="gramEnd"/>
      <w:r w:rsidRPr="00311CF0">
        <w:rPr>
          <w:sz w:val="22"/>
          <w:szCs w:val="22"/>
        </w:rPr>
        <w:t xml:space="preserve"> dedicado a defender al Demandado contra las </w:t>
      </w:r>
      <w:r w:rsidR="00BC20D4">
        <w:rPr>
          <w:sz w:val="22"/>
          <w:szCs w:val="22"/>
        </w:rPr>
        <w:t>reclamaciones</w:t>
      </w:r>
      <w:r w:rsidRPr="00311CF0">
        <w:rPr>
          <w:sz w:val="22"/>
          <w:szCs w:val="22"/>
        </w:rPr>
        <w:t xml:space="preserve">. A menos que haya </w:t>
      </w:r>
      <w:proofErr w:type="gramStart"/>
      <w:r w:rsidRPr="00311CF0">
        <w:rPr>
          <w:sz w:val="22"/>
          <w:szCs w:val="22"/>
        </w:rPr>
        <w:t>un</w:t>
      </w:r>
      <w:proofErr w:type="gramEnd"/>
      <w:r w:rsidRPr="00311CF0">
        <w:rPr>
          <w:sz w:val="22"/>
          <w:szCs w:val="22"/>
        </w:rPr>
        <w:t xml:space="preserve"> acuerdo, esa situación continuará. A la </w:t>
      </w:r>
      <w:proofErr w:type="gramStart"/>
      <w:r w:rsidRPr="00311CF0">
        <w:rPr>
          <w:sz w:val="22"/>
          <w:szCs w:val="22"/>
        </w:rPr>
        <w:t>luz</w:t>
      </w:r>
      <w:proofErr w:type="gramEnd"/>
      <w:r w:rsidRPr="00311CF0">
        <w:rPr>
          <w:sz w:val="22"/>
          <w:szCs w:val="22"/>
        </w:rPr>
        <w:t xml:space="preserve"> de estas realidades, el Demandado considera que el Acuerdo propuesto es la mejor manera de resolver la demanda y reducir al mínimo sus propios gastos adicionales y la interrupción de su negocio</w:t>
      </w:r>
      <w:r w:rsidR="006A3508" w:rsidRPr="00DD7020">
        <w:rPr>
          <w:sz w:val="22"/>
          <w:szCs w:val="22"/>
        </w:rPr>
        <w:t>.</w:t>
      </w:r>
    </w:p>
    <w:p w:rsidR="006A3508" w:rsidRDefault="006A3508" w:rsidP="006A3508">
      <w:pPr>
        <w:tabs>
          <w:tab w:val="left" w:pos="-720"/>
          <w:tab w:val="left" w:pos="0"/>
          <w:tab w:val="left" w:pos="510"/>
          <w:tab w:val="left" w:pos="1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6A3508" w:rsidRDefault="00E40A78" w:rsidP="006A3508">
      <w:pPr>
        <w:tabs>
          <w:tab w:val="left" w:pos="-720"/>
          <w:tab w:val="left" w:pos="0"/>
          <w:tab w:val="left" w:pos="510"/>
          <w:tab w:val="left" w:pos="1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E40A78">
        <w:rPr>
          <w:sz w:val="22"/>
          <w:szCs w:val="22"/>
        </w:rPr>
        <w:t xml:space="preserve">El Demandante y sus abogados, por el contrario, creen que las denuncias tienen mérito. Sin embargo, a la </w:t>
      </w:r>
      <w:proofErr w:type="gramStart"/>
      <w:r w:rsidRPr="00E40A78">
        <w:rPr>
          <w:sz w:val="22"/>
          <w:szCs w:val="22"/>
        </w:rPr>
        <w:t>luz</w:t>
      </w:r>
      <w:proofErr w:type="gramEnd"/>
      <w:r w:rsidRPr="00E40A78">
        <w:rPr>
          <w:sz w:val="22"/>
          <w:szCs w:val="22"/>
        </w:rPr>
        <w:t xml:space="preserve"> de la posición y defensas del Demandado, reconocen </w:t>
      </w:r>
      <w:r w:rsidR="00BC20D4">
        <w:rPr>
          <w:sz w:val="22"/>
          <w:szCs w:val="22"/>
        </w:rPr>
        <w:t>los</w:t>
      </w:r>
      <w:r w:rsidRPr="00E40A78">
        <w:rPr>
          <w:sz w:val="22"/>
          <w:szCs w:val="22"/>
        </w:rPr>
        <w:t xml:space="preserve"> gasto</w:t>
      </w:r>
      <w:r w:rsidR="00BC20D4">
        <w:rPr>
          <w:sz w:val="22"/>
          <w:szCs w:val="22"/>
        </w:rPr>
        <w:t>s</w:t>
      </w:r>
      <w:r w:rsidRPr="00E40A78">
        <w:rPr>
          <w:sz w:val="22"/>
          <w:szCs w:val="22"/>
        </w:rPr>
        <w:t xml:space="preserve"> y la extensión del litigio continuado que sería</w:t>
      </w:r>
      <w:r w:rsidR="00BC20D4">
        <w:rPr>
          <w:sz w:val="22"/>
          <w:szCs w:val="22"/>
        </w:rPr>
        <w:t>n</w:t>
      </w:r>
      <w:r w:rsidRPr="00E40A78">
        <w:rPr>
          <w:sz w:val="22"/>
          <w:szCs w:val="22"/>
        </w:rPr>
        <w:t xml:space="preserve"> necesario</w:t>
      </w:r>
      <w:r w:rsidR="00BC20D4">
        <w:rPr>
          <w:sz w:val="22"/>
          <w:szCs w:val="22"/>
        </w:rPr>
        <w:t>s</w:t>
      </w:r>
      <w:r w:rsidRPr="00E40A78">
        <w:rPr>
          <w:sz w:val="22"/>
          <w:szCs w:val="22"/>
        </w:rPr>
        <w:t xml:space="preserve">, así como la posibilidad de que el Demandante no pudiera probar alguna o todas las reclamaciones. Sin </w:t>
      </w:r>
      <w:proofErr w:type="gramStart"/>
      <w:r w:rsidRPr="00E40A78">
        <w:rPr>
          <w:sz w:val="22"/>
          <w:szCs w:val="22"/>
        </w:rPr>
        <w:t>este</w:t>
      </w:r>
      <w:proofErr w:type="gramEnd"/>
      <w:r w:rsidRPr="00E40A78">
        <w:rPr>
          <w:sz w:val="22"/>
          <w:szCs w:val="22"/>
        </w:rPr>
        <w:t xml:space="preserve"> acuerdo, el Demandado tendría el derecho de argumentar en el juicio que no violó la ley. Este caso implica muchas cuestiones fácticas y jurídicas no resueltas. A juicio </w:t>
      </w:r>
      <w:proofErr w:type="gramStart"/>
      <w:r w:rsidRPr="00E40A78">
        <w:rPr>
          <w:sz w:val="22"/>
          <w:szCs w:val="22"/>
        </w:rPr>
        <w:t>del</w:t>
      </w:r>
      <w:proofErr w:type="gramEnd"/>
      <w:r w:rsidRPr="00E40A78">
        <w:rPr>
          <w:sz w:val="22"/>
          <w:szCs w:val="22"/>
        </w:rPr>
        <w:t xml:space="preserve"> abogado del Demandante, si este caso procediera a juicio, seria incierto si se encontraría que el Demandado ha violado la ley, y si el monto de la indemnización concedida sería mayor al del Acuerdo propuesto. En resumen, el resultado de un juicio en esta materia es incierto, mientras que el Acuerdo prevé cambios por parte de la firma en las políticas de empleo de LAE y prevé pagos de liquidación a quienes realicen reclamaciones válidas. A la luz de los riesgos de litigios continuados y los beneficios del acuerdo, el Demandante y el Abogado del Demandante creen que el Acuerdo es justo, razonable y adecuado, y en el mejor interés de los Miembros de la Clase</w:t>
      </w:r>
      <w:r w:rsidR="006A3508" w:rsidRPr="00DD7020">
        <w:rPr>
          <w:sz w:val="22"/>
          <w:szCs w:val="22"/>
        </w:rPr>
        <w:t>.</w:t>
      </w:r>
    </w:p>
    <w:p w:rsidR="006A3508" w:rsidRDefault="006A3508">
      <w:pPr>
        <w:tabs>
          <w:tab w:val="left" w:pos="-720"/>
          <w:tab w:val="left" w:pos="0"/>
          <w:tab w:val="left" w:pos="510"/>
          <w:tab w:val="left" w:pos="1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tbl>
      <w:tblPr>
        <w:tblW w:w="0" w:type="auto"/>
        <w:jc w:val="center"/>
        <w:tblLayout w:type="fixed"/>
        <w:tblCellMar>
          <w:left w:w="100" w:type="dxa"/>
          <w:right w:w="100" w:type="dxa"/>
        </w:tblCellMar>
        <w:tblLook w:val="0000" w:firstRow="0" w:lastRow="0" w:firstColumn="0" w:lastColumn="0" w:noHBand="0" w:noVBand="0"/>
      </w:tblPr>
      <w:tblGrid>
        <w:gridCol w:w="11441"/>
      </w:tblGrid>
      <w:tr w:rsidR="00D559BF" w:rsidRPr="00DD7020">
        <w:trPr>
          <w:cantSplit/>
          <w:trHeight w:val="403"/>
          <w:jc w:val="center"/>
        </w:trPr>
        <w:tc>
          <w:tcPr>
            <w:tcW w:w="11441" w:type="dxa"/>
            <w:tcBorders>
              <w:top w:val="single" w:sz="6" w:space="0" w:color="C0C0C0"/>
              <w:left w:val="single" w:sz="6" w:space="0" w:color="C0C0C0"/>
              <w:bottom w:val="single" w:sz="6" w:space="0" w:color="C0C0C0"/>
              <w:right w:val="single" w:sz="6" w:space="0" w:color="C0C0C0"/>
            </w:tcBorders>
            <w:shd w:val="solid" w:color="C0C0C0" w:fill="FFFFFF"/>
          </w:tcPr>
          <w:p w:rsidR="00F46025" w:rsidRPr="00DD7020" w:rsidRDefault="008F68BD" w:rsidP="006B2626">
            <w:r w:rsidRPr="008F68BD">
              <w:rPr>
                <w:b/>
                <w:bCs/>
                <w:iCs/>
                <w:sz w:val="22"/>
                <w:szCs w:val="22"/>
              </w:rPr>
              <w:t>7</w:t>
            </w:r>
            <w:r w:rsidR="006B2626">
              <w:rPr>
                <w:b/>
                <w:bCs/>
                <w:i/>
                <w:iCs/>
                <w:sz w:val="22"/>
                <w:szCs w:val="22"/>
              </w:rPr>
              <w:t>.</w:t>
            </w:r>
            <w:r w:rsidR="00FE6AD9" w:rsidRPr="00DD7020">
              <w:rPr>
                <w:b/>
                <w:bCs/>
                <w:i/>
                <w:iCs/>
                <w:sz w:val="22"/>
                <w:szCs w:val="22"/>
              </w:rPr>
              <w:t xml:space="preserve">          </w:t>
            </w:r>
            <w:r w:rsidR="007467DA" w:rsidRPr="007467DA">
              <w:rPr>
                <w:b/>
                <w:bCs/>
                <w:i/>
                <w:iCs/>
                <w:sz w:val="22"/>
                <w:szCs w:val="22"/>
              </w:rPr>
              <w:t>¿Cuáles son los términos del Acuerdo Propuesto?</w:t>
            </w:r>
          </w:p>
          <w:p w:rsidR="00D559BF" w:rsidRPr="00DD7020" w:rsidRDefault="00F46025" w:rsidP="00F46025">
            <w:r w:rsidRPr="00DD7020">
              <w:rPr>
                <w:b/>
                <w:bCs/>
                <w:i/>
                <w:iCs/>
                <w:sz w:val="22"/>
                <w:szCs w:val="22"/>
              </w:rPr>
              <w:t xml:space="preserve"> </w:t>
            </w:r>
          </w:p>
        </w:tc>
      </w:tr>
    </w:tbl>
    <w:p w:rsidR="00774E09" w:rsidRDefault="00652EA1" w:rsidP="00774E09">
      <w:pPr>
        <w:jc w:val="both"/>
        <w:rPr>
          <w:rFonts w:cs="Times New Roman"/>
          <w:bCs/>
          <w:sz w:val="22"/>
          <w:szCs w:val="22"/>
        </w:rPr>
      </w:pPr>
      <w:r w:rsidRPr="00652EA1">
        <w:rPr>
          <w:rFonts w:cs="Times New Roman"/>
          <w:bCs/>
          <w:sz w:val="22"/>
          <w:szCs w:val="22"/>
        </w:rPr>
        <w:t xml:space="preserve">A continuación se resumen los términos </w:t>
      </w:r>
      <w:proofErr w:type="gramStart"/>
      <w:r w:rsidRPr="00652EA1">
        <w:rPr>
          <w:rFonts w:cs="Times New Roman"/>
          <w:bCs/>
          <w:sz w:val="22"/>
          <w:szCs w:val="22"/>
        </w:rPr>
        <w:t>del</w:t>
      </w:r>
      <w:proofErr w:type="gramEnd"/>
      <w:r w:rsidRPr="00652EA1">
        <w:rPr>
          <w:rFonts w:cs="Times New Roman"/>
          <w:bCs/>
          <w:sz w:val="22"/>
          <w:szCs w:val="22"/>
        </w:rPr>
        <w:t xml:space="preserve"> Acuerdo. Vea la Sección 16 para obtener información sobre cómo obtener el Acuerdo de Liquidación completo</w:t>
      </w:r>
      <w:r w:rsidR="00062958">
        <w:rPr>
          <w:rFonts w:cs="Times New Roman"/>
          <w:bCs/>
          <w:sz w:val="22"/>
          <w:szCs w:val="22"/>
        </w:rPr>
        <w:t xml:space="preserve">. </w:t>
      </w:r>
      <w:r w:rsidR="00774E09">
        <w:rPr>
          <w:rFonts w:cs="Times New Roman"/>
          <w:bCs/>
          <w:sz w:val="22"/>
          <w:szCs w:val="22"/>
        </w:rPr>
        <w:t xml:space="preserve"> </w:t>
      </w:r>
    </w:p>
    <w:p w:rsidR="00774E09" w:rsidRDefault="00774E09" w:rsidP="00774E09">
      <w:pPr>
        <w:jc w:val="both"/>
        <w:rPr>
          <w:rFonts w:cs="Times New Roman"/>
          <w:bCs/>
          <w:sz w:val="22"/>
          <w:szCs w:val="22"/>
        </w:rPr>
      </w:pPr>
    </w:p>
    <w:p w:rsidR="00F46025" w:rsidRPr="00774E09" w:rsidRDefault="008724CC" w:rsidP="001D3BE8">
      <w:pPr>
        <w:tabs>
          <w:tab w:val="left" w:pos="-720"/>
          <w:tab w:val="left" w:pos="0"/>
          <w:tab w:val="left" w:pos="510"/>
          <w:tab w:val="left" w:pos="1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Pr>
          <w:b/>
          <w:sz w:val="22"/>
          <w:szCs w:val="22"/>
        </w:rPr>
        <w:t xml:space="preserve">A. </w:t>
      </w:r>
      <w:r w:rsidR="00047019" w:rsidRPr="00047019">
        <w:rPr>
          <w:b/>
          <w:sz w:val="22"/>
          <w:szCs w:val="22"/>
        </w:rPr>
        <w:t>El Importe de Liquidación</w:t>
      </w:r>
      <w:r w:rsidR="00650A65">
        <w:rPr>
          <w:b/>
          <w:sz w:val="22"/>
          <w:szCs w:val="22"/>
        </w:rPr>
        <w:t xml:space="preserve">: </w:t>
      </w:r>
      <w:r w:rsidR="00047019" w:rsidRPr="00047019">
        <w:rPr>
          <w:sz w:val="22"/>
          <w:szCs w:val="22"/>
        </w:rPr>
        <w:t xml:space="preserve">Sin admitir el Demandado </w:t>
      </w:r>
      <w:proofErr w:type="gramStart"/>
      <w:r w:rsidR="00047019" w:rsidRPr="00047019">
        <w:rPr>
          <w:sz w:val="22"/>
          <w:szCs w:val="22"/>
        </w:rPr>
        <w:t>haber</w:t>
      </w:r>
      <w:proofErr w:type="gramEnd"/>
      <w:r w:rsidR="00047019" w:rsidRPr="00047019">
        <w:rPr>
          <w:sz w:val="22"/>
          <w:szCs w:val="22"/>
        </w:rPr>
        <w:t xml:space="preserve"> hecho nada malo, LAE ha acordado pagar hasta $ 375,000.00 (el Importe Máximo de Liquidación) para resolver las reclamaciones formuladas en la demanda. Además </w:t>
      </w:r>
      <w:proofErr w:type="gramStart"/>
      <w:r w:rsidR="00047019" w:rsidRPr="00047019">
        <w:rPr>
          <w:sz w:val="22"/>
          <w:szCs w:val="22"/>
        </w:rPr>
        <w:t>del</w:t>
      </w:r>
      <w:proofErr w:type="gramEnd"/>
      <w:r w:rsidR="00047019" w:rsidRPr="00047019">
        <w:rPr>
          <w:sz w:val="22"/>
          <w:szCs w:val="22"/>
        </w:rPr>
        <w:t xml:space="preserve"> Importe Máximo de Liquidación, LAE pagará</w:t>
      </w:r>
      <w:r w:rsidR="00BC20D4">
        <w:rPr>
          <w:sz w:val="22"/>
          <w:szCs w:val="22"/>
        </w:rPr>
        <w:t xml:space="preserve"> los impuestos </w:t>
      </w:r>
      <w:r w:rsidR="00BC20D4" w:rsidRPr="00BC20D4">
        <w:rPr>
          <w:sz w:val="22"/>
          <w:szCs w:val="22"/>
        </w:rPr>
        <w:t xml:space="preserve">adeudado </w:t>
      </w:r>
      <w:r w:rsidR="00BC20D4">
        <w:rPr>
          <w:sz w:val="22"/>
          <w:szCs w:val="22"/>
        </w:rPr>
        <w:t xml:space="preserve">sobre nómina de la parte </w:t>
      </w:r>
      <w:r w:rsidR="00047019" w:rsidRPr="00047019">
        <w:rPr>
          <w:sz w:val="22"/>
          <w:szCs w:val="22"/>
        </w:rPr>
        <w:t xml:space="preserve">del empleador por los Pagos Individuales de Liquidación a los Miembros de la Clase Participantes. El importe de $ 375.000 cubre los pagos de la siguiente manera: (i) los honorarios de abogado de los Abogados de la Clase sin exceder los $ 125,000.00 (lo que equivale a un tercio del Importe Máximo de Liquidación) (los Abogados de Clase han trabajado durante años en este caso y hasta la fecha aún no han sido pagados por su trabajo); (ii) los costos de litigio de los Abogados de la Clase (sin exceder los $ 15,000.00) (los Abogados de la Clase han pagado por todos los gastos de su bolsillo y </w:t>
      </w:r>
      <w:r w:rsidR="00BC20D4" w:rsidRPr="00BC20D4">
        <w:rPr>
          <w:sz w:val="22"/>
          <w:szCs w:val="22"/>
        </w:rPr>
        <w:t xml:space="preserve">aún </w:t>
      </w:r>
      <w:r w:rsidR="00047019" w:rsidRPr="00047019">
        <w:rPr>
          <w:sz w:val="22"/>
          <w:szCs w:val="22"/>
        </w:rPr>
        <w:t>no han recibido reembolsos); (iii) un Premio por Mejora de Servicio a pagar al Demandante Representante Bradley Herman que no exceda los Cinco Mil Dólares ($ 5,000.00) por su servicio a la clase y la liberación más amplia de las reclamaciones; (iv) un pago a la Agencia de Desarrollo del Trabajo y la Fuerza Laboral de California por su parte de las sanciones de PAGA ($ 3,750.00</w:t>
      </w:r>
      <w:r w:rsidR="00047019" w:rsidRPr="005903BF">
        <w:rPr>
          <w:sz w:val="22"/>
          <w:szCs w:val="22"/>
        </w:rPr>
        <w:t>); (v)</w:t>
      </w:r>
      <w:r w:rsidR="00047019" w:rsidRPr="00047019">
        <w:rPr>
          <w:sz w:val="22"/>
          <w:szCs w:val="22"/>
        </w:rPr>
        <w:t xml:space="preserve"> los honorarios del Administrador de Reclamaciones (que se espera no exceda</w:t>
      </w:r>
      <w:r w:rsidR="00C204D6">
        <w:rPr>
          <w:sz w:val="22"/>
          <w:szCs w:val="22"/>
        </w:rPr>
        <w:t>n</w:t>
      </w:r>
      <w:r w:rsidR="00047019" w:rsidRPr="00047019">
        <w:rPr>
          <w:sz w:val="22"/>
          <w:szCs w:val="22"/>
        </w:rPr>
        <w:t xml:space="preserve"> los $ 10,000.00); y (vi) Pagos Individuales de Liquidación a los Miembros Participantes de la Clase de </w:t>
      </w:r>
      <w:r w:rsidR="00047019" w:rsidRPr="00D57364">
        <w:rPr>
          <w:sz w:val="22"/>
          <w:szCs w:val="22"/>
        </w:rPr>
        <w:t>un Importe de Liquidación Neto aproximado de $ 216,250.00 luego de la deducció</w:t>
      </w:r>
      <w:r w:rsidR="00C204D6" w:rsidRPr="00D57364">
        <w:rPr>
          <w:sz w:val="22"/>
          <w:szCs w:val="22"/>
        </w:rPr>
        <w:t>n de los montos aprobados por l</w:t>
      </w:r>
      <w:r w:rsidR="00047019" w:rsidRPr="00D57364">
        <w:rPr>
          <w:sz w:val="22"/>
          <w:szCs w:val="22"/>
        </w:rPr>
        <w:t>os artículos (i) - (</w:t>
      </w:r>
      <w:r w:rsidR="005903BF" w:rsidRPr="00D57364">
        <w:rPr>
          <w:sz w:val="22"/>
          <w:szCs w:val="22"/>
        </w:rPr>
        <w:t>v</w:t>
      </w:r>
      <w:r w:rsidR="00047019" w:rsidRPr="00D57364">
        <w:rPr>
          <w:sz w:val="22"/>
          <w:szCs w:val="22"/>
        </w:rPr>
        <w:t>). Además</w:t>
      </w:r>
      <w:r w:rsidR="00047019" w:rsidRPr="00047019">
        <w:rPr>
          <w:sz w:val="22"/>
          <w:szCs w:val="22"/>
        </w:rPr>
        <w:t xml:space="preserve"> de los $ 375,000.00 </w:t>
      </w:r>
      <w:proofErr w:type="gramStart"/>
      <w:r w:rsidR="00047019" w:rsidRPr="00047019">
        <w:rPr>
          <w:sz w:val="22"/>
          <w:szCs w:val="22"/>
        </w:rPr>
        <w:t>del</w:t>
      </w:r>
      <w:proofErr w:type="gramEnd"/>
      <w:r w:rsidR="00047019" w:rsidRPr="00047019">
        <w:rPr>
          <w:sz w:val="22"/>
          <w:szCs w:val="22"/>
        </w:rPr>
        <w:t xml:space="preserve"> Importe Máximo de Liquidación, LAE pagará los impuestos adeudados sobre nómina correspondientes al empleador en el componente salarial de los Pagos Individuales de Liquidación de los Miembros Participantes de la Clase</w:t>
      </w:r>
      <w:r w:rsidR="00650A65">
        <w:rPr>
          <w:sz w:val="22"/>
          <w:szCs w:val="22"/>
        </w:rPr>
        <w:t xml:space="preserve">.  </w:t>
      </w:r>
    </w:p>
    <w:p w:rsidR="00F46025" w:rsidRPr="00DD7020" w:rsidRDefault="00F46025" w:rsidP="00F46025">
      <w:pPr>
        <w:tabs>
          <w:tab w:val="left" w:pos="-720"/>
          <w:tab w:val="left" w:pos="0"/>
          <w:tab w:val="left" w:pos="510"/>
          <w:tab w:val="left" w:pos="1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2265B3" w:rsidRDefault="00650A65" w:rsidP="00F46025">
      <w:pPr>
        <w:jc w:val="both"/>
        <w:rPr>
          <w:sz w:val="22"/>
          <w:szCs w:val="22"/>
        </w:rPr>
      </w:pPr>
      <w:r>
        <w:rPr>
          <w:b/>
          <w:bCs/>
          <w:sz w:val="22"/>
          <w:szCs w:val="22"/>
        </w:rPr>
        <w:t xml:space="preserve">B. </w:t>
      </w:r>
      <w:r w:rsidR="00D40905" w:rsidRPr="00D40905">
        <w:rPr>
          <w:b/>
          <w:bCs/>
          <w:sz w:val="22"/>
          <w:szCs w:val="22"/>
        </w:rPr>
        <w:t xml:space="preserve">Pago de Liquidación Individual </w:t>
      </w:r>
      <w:proofErr w:type="gramStart"/>
      <w:r w:rsidR="00D40905" w:rsidRPr="00D40905">
        <w:rPr>
          <w:b/>
          <w:bCs/>
          <w:sz w:val="22"/>
          <w:szCs w:val="22"/>
        </w:rPr>
        <w:t>del</w:t>
      </w:r>
      <w:proofErr w:type="gramEnd"/>
      <w:r w:rsidR="00D40905" w:rsidRPr="00D40905">
        <w:rPr>
          <w:b/>
          <w:bCs/>
          <w:sz w:val="22"/>
          <w:szCs w:val="22"/>
        </w:rPr>
        <w:t xml:space="preserve"> Miembro de la Clase</w:t>
      </w:r>
      <w:r>
        <w:rPr>
          <w:b/>
          <w:bCs/>
          <w:sz w:val="22"/>
          <w:szCs w:val="22"/>
        </w:rPr>
        <w:t xml:space="preserve">: </w:t>
      </w:r>
    </w:p>
    <w:p w:rsidR="002265B3" w:rsidRDefault="002265B3" w:rsidP="002265B3">
      <w:pPr>
        <w:jc w:val="both"/>
        <w:rPr>
          <w:sz w:val="22"/>
          <w:szCs w:val="22"/>
        </w:rPr>
      </w:pPr>
    </w:p>
    <w:p w:rsidR="002265B3" w:rsidRDefault="003E339A" w:rsidP="002265B3">
      <w:pPr>
        <w:jc w:val="both"/>
        <w:rPr>
          <w:bCs/>
          <w:sz w:val="22"/>
          <w:szCs w:val="22"/>
        </w:rPr>
      </w:pPr>
      <w:r w:rsidRPr="003E339A">
        <w:rPr>
          <w:sz w:val="22"/>
          <w:szCs w:val="22"/>
        </w:rPr>
        <w:t xml:space="preserve">Cada miembro de la clase que presente </w:t>
      </w:r>
      <w:proofErr w:type="gramStart"/>
      <w:r w:rsidRPr="003E339A">
        <w:rPr>
          <w:sz w:val="22"/>
          <w:szCs w:val="22"/>
        </w:rPr>
        <w:t>un</w:t>
      </w:r>
      <w:proofErr w:type="gramEnd"/>
      <w:r w:rsidRPr="003E339A">
        <w:rPr>
          <w:sz w:val="22"/>
          <w:szCs w:val="22"/>
        </w:rPr>
        <w:t xml:space="preserve"> formulario de reclamación de manera oportuna y válida recibi</w:t>
      </w:r>
      <w:bookmarkStart w:id="0" w:name="_GoBack"/>
      <w:bookmarkEnd w:id="0"/>
      <w:r w:rsidRPr="003E339A">
        <w:rPr>
          <w:sz w:val="22"/>
          <w:szCs w:val="22"/>
        </w:rPr>
        <w:t>rá un Pago Individual de Liquidación del Importe Neto del Acuerdo luego de la aprobación final del acuerdo por parte de la Corte. El Importe Neto de Liquidación está sujeto a un piso de pago mínimo del 50%, lo que significa que si el 50% del dinero no se reclama, cada Pago Individual de Liquidación de los Miembros Participantes de la Clase se incrementará de forma proporcional para cumplir con el piso del 50% de pago</w:t>
      </w:r>
      <w:r w:rsidR="00C204D6">
        <w:rPr>
          <w:sz w:val="22"/>
          <w:szCs w:val="22"/>
        </w:rPr>
        <w:t>,</w:t>
      </w:r>
      <w:r w:rsidRPr="003E339A">
        <w:rPr>
          <w:sz w:val="22"/>
          <w:szCs w:val="22"/>
        </w:rPr>
        <w:t xml:space="preserve"> y cualquier importe por sobre el piso de pago del 50% </w:t>
      </w:r>
      <w:r w:rsidR="00C204D6">
        <w:rPr>
          <w:sz w:val="22"/>
          <w:szCs w:val="22"/>
        </w:rPr>
        <w:t>volverá</w:t>
      </w:r>
      <w:r w:rsidRPr="003E339A">
        <w:rPr>
          <w:sz w:val="22"/>
          <w:szCs w:val="22"/>
        </w:rPr>
        <w:t xml:space="preserve"> a LAE. Los Pagos Individuales de Liquidación se basan en un prorrateo igual al Importe Neto Máximo de Liquidación multiplicado por la relación de (a) el número de Semanas de Trabajo Elegibles (tal como se define aquí) para ese Miembro Participante de la Clase por (b) el número total de Semanas Laborales Elegibles trabajadas por todos los Miembros de la Clase. A modo de ejemplo, si el número total de Semanas </w:t>
      </w:r>
      <w:r w:rsidRPr="003E339A">
        <w:rPr>
          <w:sz w:val="22"/>
          <w:szCs w:val="22"/>
        </w:rPr>
        <w:lastRenderedPageBreak/>
        <w:t xml:space="preserve">Elegibles de Trabajo trabajadas por todos los Miembros Participantes de la Clase es igual al 50% del número total de Semanas Elegibles de Trabajo trabajadas por todos los Miembros de la Clase, el Importe Neto de Liquidación será el 50% del Importe Máximo de Liquidación. Los cálculos preliminares estiman que el rango de los Pagos </w:t>
      </w:r>
      <w:r w:rsidRPr="00D85F07">
        <w:rPr>
          <w:sz w:val="22"/>
          <w:szCs w:val="22"/>
        </w:rPr>
        <w:t xml:space="preserve">Individuales de Liquidación previo </w:t>
      </w:r>
      <w:r w:rsidR="00D85F07">
        <w:rPr>
          <w:sz w:val="22"/>
          <w:szCs w:val="22"/>
        </w:rPr>
        <w:t xml:space="preserve">a los </w:t>
      </w:r>
      <w:proofErr w:type="gramStart"/>
      <w:r w:rsidR="00D85F07">
        <w:rPr>
          <w:sz w:val="22"/>
          <w:szCs w:val="22"/>
        </w:rPr>
        <w:t>impuestos  es</w:t>
      </w:r>
      <w:proofErr w:type="gramEnd"/>
      <w:r w:rsidR="00D85F07">
        <w:rPr>
          <w:sz w:val="22"/>
          <w:szCs w:val="22"/>
        </w:rPr>
        <w:t xml:space="preserve"> de  $ 9.00 to $ $3,319.17</w:t>
      </w:r>
      <w:r w:rsidRPr="00D85F07">
        <w:rPr>
          <w:sz w:val="22"/>
          <w:szCs w:val="22"/>
        </w:rPr>
        <w:t>, con el promedio de pago de liquidación individual estimado en</w:t>
      </w:r>
      <w:r w:rsidR="005529D6" w:rsidRPr="00D85F07">
        <w:rPr>
          <w:bCs/>
          <w:sz w:val="22"/>
          <w:szCs w:val="22"/>
        </w:rPr>
        <w:t xml:space="preserve"> </w:t>
      </w:r>
      <w:r w:rsidR="00D85F07" w:rsidRPr="00D85F07">
        <w:rPr>
          <w:bCs/>
          <w:sz w:val="22"/>
          <w:szCs w:val="22"/>
        </w:rPr>
        <w:t>$667.43</w:t>
      </w:r>
      <w:r w:rsidR="00AF4030" w:rsidRPr="00D85F07">
        <w:rPr>
          <w:bCs/>
          <w:sz w:val="22"/>
          <w:szCs w:val="22"/>
        </w:rPr>
        <w:t>,</w:t>
      </w:r>
      <w:r w:rsidR="005529D6">
        <w:rPr>
          <w:bCs/>
          <w:sz w:val="22"/>
          <w:szCs w:val="22"/>
        </w:rPr>
        <w:t xml:space="preserve"> </w:t>
      </w:r>
    </w:p>
    <w:p w:rsidR="00D85F07" w:rsidRDefault="00D85F07" w:rsidP="002265B3">
      <w:pPr>
        <w:jc w:val="both"/>
        <w:rPr>
          <w:bCs/>
          <w:sz w:val="22"/>
          <w:szCs w:val="22"/>
        </w:rPr>
      </w:pPr>
    </w:p>
    <w:p w:rsidR="00037255" w:rsidRPr="00587518" w:rsidRDefault="00E27F6B" w:rsidP="00037255">
      <w:pPr>
        <w:jc w:val="both"/>
        <w:rPr>
          <w:bCs/>
          <w:sz w:val="22"/>
          <w:szCs w:val="22"/>
        </w:rPr>
      </w:pPr>
      <w:r w:rsidRPr="00E27F6B">
        <w:rPr>
          <w:sz w:val="22"/>
          <w:szCs w:val="22"/>
        </w:rPr>
        <w:t xml:space="preserve">Cada Formulario adjunto de Miembro de la Clase es personalizado para cada miembro de la clase e indica (i) el monto estimado Pago de Liquidación individual que se espera que el Miembro de la Clase reciba (previo pago de las retenciones de impuestos de nómina) en el marco del Acuerdo propuesto; y (ii) el número de Semanas Elegibles de Trabajo que indican los registros de LAE y en </w:t>
      </w:r>
      <w:r w:rsidRPr="005903BF">
        <w:rPr>
          <w:sz w:val="22"/>
          <w:szCs w:val="22"/>
        </w:rPr>
        <w:t xml:space="preserve">el que el pago de la Liquidación individual se basa dentro del periodo comprendido entre el 19 de julio de 2008 y el 13 de agosto de 2015. Tenga en cuenta que esto es sólo una estimación. Los cálculos finales determinarán la cantidad real </w:t>
      </w:r>
      <w:proofErr w:type="gramStart"/>
      <w:r w:rsidRPr="005903BF">
        <w:rPr>
          <w:sz w:val="22"/>
          <w:szCs w:val="22"/>
        </w:rPr>
        <w:t>del</w:t>
      </w:r>
      <w:proofErr w:type="gramEnd"/>
      <w:r w:rsidRPr="005903BF">
        <w:rPr>
          <w:sz w:val="22"/>
          <w:szCs w:val="22"/>
        </w:rPr>
        <w:t xml:space="preserve"> Pago de Liquidación Individual de cada Miembro de la Clase. Los Pagos Individuales de Liquidación se asignan de la siguiente manera: (a) el 30% </w:t>
      </w:r>
      <w:proofErr w:type="gramStart"/>
      <w:r w:rsidRPr="005903BF">
        <w:rPr>
          <w:sz w:val="22"/>
          <w:szCs w:val="22"/>
        </w:rPr>
        <w:t>del</w:t>
      </w:r>
      <w:proofErr w:type="gramEnd"/>
      <w:r w:rsidRPr="005903BF">
        <w:rPr>
          <w:sz w:val="22"/>
          <w:szCs w:val="22"/>
        </w:rPr>
        <w:t xml:space="preserve"> monto</w:t>
      </w:r>
      <w:r w:rsidRPr="00E27F6B">
        <w:rPr>
          <w:sz w:val="22"/>
          <w:szCs w:val="22"/>
        </w:rPr>
        <w:t xml:space="preserve"> se considera salario, sujeto a retenciones de nómina e informado en un Formulario W2; y (b) el 70% </w:t>
      </w:r>
      <w:r w:rsidR="00C204D6">
        <w:rPr>
          <w:sz w:val="22"/>
          <w:szCs w:val="22"/>
        </w:rPr>
        <w:t>del importe</w:t>
      </w:r>
      <w:r w:rsidRPr="00E27F6B">
        <w:rPr>
          <w:sz w:val="22"/>
          <w:szCs w:val="22"/>
        </w:rPr>
        <w:t xml:space="preserve"> se considera sanciones e intereses, y es reportado mediante un Formulario 1099</w:t>
      </w:r>
      <w:r w:rsidR="00037255">
        <w:rPr>
          <w:sz w:val="22"/>
          <w:szCs w:val="22"/>
        </w:rPr>
        <w:t>.</w:t>
      </w:r>
    </w:p>
    <w:p w:rsidR="00BC1C62" w:rsidRDefault="00BC1C62" w:rsidP="00F46025">
      <w:pPr>
        <w:jc w:val="both"/>
        <w:rPr>
          <w:b/>
          <w:bCs/>
          <w:sz w:val="22"/>
          <w:szCs w:val="22"/>
        </w:rPr>
      </w:pPr>
    </w:p>
    <w:p w:rsidR="00587518" w:rsidRDefault="00712A63" w:rsidP="00F46025">
      <w:pPr>
        <w:jc w:val="both"/>
        <w:rPr>
          <w:sz w:val="22"/>
          <w:szCs w:val="22"/>
        </w:rPr>
      </w:pPr>
      <w:r w:rsidRPr="00712A63">
        <w:rPr>
          <w:sz w:val="22"/>
          <w:szCs w:val="22"/>
        </w:rPr>
        <w:t>Si un miembro de la clase no está de acuerdo con la cantidad de Semanas de Trabajo elegibles establecida en su formulario adjunto, el mismo puede disputar la cantidad proporcionando documentación al Administrador de Reclamaciones en soporte de un número diferente. El Administrador de Reclamaciones hará la determinación final en cuanto a la cantidad correcta de semanas de trabajo que se utilizará en el cálculo de cada pago de liquidación individual y esa determinación es inapelable</w:t>
      </w:r>
      <w:r w:rsidR="00F46025" w:rsidRPr="00DD7020">
        <w:rPr>
          <w:sz w:val="22"/>
          <w:szCs w:val="22"/>
        </w:rPr>
        <w:t xml:space="preserve">.  </w:t>
      </w:r>
    </w:p>
    <w:p w:rsidR="007116BD" w:rsidRPr="00DD7020" w:rsidRDefault="007116BD" w:rsidP="00F46025">
      <w:pPr>
        <w:jc w:val="both"/>
        <w:rPr>
          <w:sz w:val="22"/>
          <w:szCs w:val="22"/>
        </w:rPr>
      </w:pPr>
    </w:p>
    <w:p w:rsidR="00F46025" w:rsidRPr="00DD7020" w:rsidRDefault="00587518" w:rsidP="00F46025">
      <w:pPr>
        <w:jc w:val="both"/>
        <w:rPr>
          <w:sz w:val="22"/>
          <w:szCs w:val="22"/>
        </w:rPr>
      </w:pPr>
      <w:r>
        <w:rPr>
          <w:b/>
          <w:bCs/>
          <w:sz w:val="22"/>
          <w:szCs w:val="22"/>
        </w:rPr>
        <w:t xml:space="preserve">C. </w:t>
      </w:r>
      <w:r w:rsidR="00E27F6B" w:rsidRPr="00E27F6B">
        <w:rPr>
          <w:b/>
          <w:bCs/>
          <w:sz w:val="22"/>
          <w:szCs w:val="22"/>
        </w:rPr>
        <w:t>Fecha de Pago de Liquidación Individual</w:t>
      </w:r>
      <w:r>
        <w:rPr>
          <w:b/>
          <w:bCs/>
          <w:sz w:val="22"/>
          <w:szCs w:val="22"/>
        </w:rPr>
        <w:t>:</w:t>
      </w:r>
      <w:r w:rsidR="00F46025" w:rsidRPr="00DD7020">
        <w:rPr>
          <w:sz w:val="22"/>
          <w:szCs w:val="22"/>
        </w:rPr>
        <w:t xml:space="preserve">  </w:t>
      </w:r>
      <w:r w:rsidR="00E27F6B" w:rsidRPr="00E27F6B">
        <w:rPr>
          <w:sz w:val="22"/>
          <w:szCs w:val="22"/>
        </w:rPr>
        <w:t xml:space="preserve">LAE realizará todos los Pagos de Liquidación Individuales a través </w:t>
      </w:r>
      <w:proofErr w:type="gramStart"/>
      <w:r w:rsidR="00E27F6B" w:rsidRPr="00E27F6B">
        <w:rPr>
          <w:sz w:val="22"/>
          <w:szCs w:val="22"/>
        </w:rPr>
        <w:t>del</w:t>
      </w:r>
      <w:proofErr w:type="gramEnd"/>
      <w:r w:rsidR="00E27F6B" w:rsidRPr="00E27F6B">
        <w:rPr>
          <w:sz w:val="22"/>
          <w:szCs w:val="22"/>
        </w:rPr>
        <w:t xml:space="preserve"> Administrador de Reclamaciones, de acuerdo con los términos del Acuerdo de Liquidación Estipulado y la Liberación de Reclamaciones, tras la aprobación definitiva del Acuerdo propuesto. Los pagos se efectuarán únicamente después de la aprobación final al Acuerdo por parte de la Corte</w:t>
      </w:r>
      <w:r w:rsidR="00F46025" w:rsidRPr="00DD7020">
        <w:rPr>
          <w:sz w:val="22"/>
          <w:szCs w:val="22"/>
        </w:rPr>
        <w:t xml:space="preserve">.  </w:t>
      </w:r>
    </w:p>
    <w:p w:rsidR="00F46025" w:rsidRPr="00DD7020" w:rsidRDefault="00F46025" w:rsidP="00F46025">
      <w:pPr>
        <w:jc w:val="both"/>
        <w:rPr>
          <w:sz w:val="22"/>
          <w:szCs w:val="22"/>
        </w:rPr>
      </w:pPr>
    </w:p>
    <w:p w:rsidR="00F46025" w:rsidRDefault="00587518" w:rsidP="00F46025">
      <w:pPr>
        <w:tabs>
          <w:tab w:val="left" w:pos="-720"/>
          <w:tab w:val="left" w:pos="0"/>
          <w:tab w:val="left" w:pos="510"/>
          <w:tab w:val="left" w:pos="1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color w:val="000000"/>
          <w:sz w:val="22"/>
          <w:szCs w:val="22"/>
        </w:rPr>
      </w:pPr>
      <w:r>
        <w:rPr>
          <w:b/>
          <w:bCs/>
          <w:color w:val="000000"/>
          <w:sz w:val="22"/>
          <w:szCs w:val="22"/>
        </w:rPr>
        <w:t xml:space="preserve">D. </w:t>
      </w:r>
      <w:r w:rsidR="00E27F6B" w:rsidRPr="00E27F6B">
        <w:rPr>
          <w:b/>
          <w:bCs/>
          <w:color w:val="000000"/>
          <w:sz w:val="22"/>
          <w:szCs w:val="22"/>
        </w:rPr>
        <w:t>Ningún efecto sobre los Planes de Beneficios del Empleado</w:t>
      </w:r>
      <w:r>
        <w:rPr>
          <w:b/>
          <w:bCs/>
          <w:color w:val="000000"/>
          <w:sz w:val="22"/>
          <w:szCs w:val="22"/>
        </w:rPr>
        <w:t xml:space="preserve">: </w:t>
      </w:r>
      <w:r w:rsidR="00F46025" w:rsidRPr="00DD7020">
        <w:rPr>
          <w:color w:val="000000"/>
          <w:sz w:val="22"/>
          <w:szCs w:val="22"/>
        </w:rPr>
        <w:t xml:space="preserve">  </w:t>
      </w:r>
      <w:r w:rsidR="00E27F6B" w:rsidRPr="00E27F6B">
        <w:rPr>
          <w:color w:val="000000"/>
          <w:sz w:val="22"/>
          <w:szCs w:val="22"/>
        </w:rPr>
        <w:t>Ni el Acuerdo propuesto</w:t>
      </w:r>
      <w:r w:rsidR="00E27F6B">
        <w:rPr>
          <w:color w:val="000000"/>
          <w:sz w:val="22"/>
          <w:szCs w:val="22"/>
        </w:rPr>
        <w:t>,</w:t>
      </w:r>
      <w:r w:rsidR="00E27F6B" w:rsidRPr="00E27F6B">
        <w:rPr>
          <w:color w:val="000000"/>
          <w:sz w:val="22"/>
          <w:szCs w:val="22"/>
        </w:rPr>
        <w:t xml:space="preserve"> ni los importes pagados en virtud del Acuerdo</w:t>
      </w:r>
      <w:r w:rsidR="00E27F6B">
        <w:rPr>
          <w:color w:val="000000"/>
          <w:sz w:val="22"/>
          <w:szCs w:val="22"/>
        </w:rPr>
        <w:t>,</w:t>
      </w:r>
      <w:r w:rsidR="00E27F6B" w:rsidRPr="00E27F6B">
        <w:rPr>
          <w:color w:val="000000"/>
          <w:sz w:val="22"/>
          <w:szCs w:val="22"/>
        </w:rPr>
        <w:t xml:space="preserve"> constituirán la base de contribuciones adicionales, beneficios relacionados, o cualquier otro derecho monetario relacionado con los planes de beneficios patrocinados, las políticas o programas de bonificación de LAE</w:t>
      </w:r>
      <w:r w:rsidR="00F46025" w:rsidRPr="00DD7020">
        <w:rPr>
          <w:color w:val="000000"/>
          <w:sz w:val="22"/>
          <w:szCs w:val="22"/>
        </w:rPr>
        <w:t>.</w:t>
      </w:r>
    </w:p>
    <w:p w:rsidR="00F46025" w:rsidRPr="00DD7020" w:rsidRDefault="00F46025" w:rsidP="00F46025">
      <w:pPr>
        <w:tabs>
          <w:tab w:val="left" w:pos="-720"/>
          <w:tab w:val="left" w:pos="0"/>
          <w:tab w:val="left" w:pos="510"/>
          <w:tab w:val="left" w:pos="1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color w:val="000000"/>
          <w:sz w:val="22"/>
          <w:szCs w:val="22"/>
        </w:rPr>
      </w:pPr>
    </w:p>
    <w:p w:rsidR="00D559BF" w:rsidRDefault="00587518" w:rsidP="00A7394B">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Pr>
          <w:b/>
          <w:bCs/>
          <w:color w:val="000000"/>
          <w:sz w:val="22"/>
          <w:szCs w:val="22"/>
        </w:rPr>
        <w:t xml:space="preserve">E. </w:t>
      </w:r>
      <w:r w:rsidR="00E27F6B" w:rsidRPr="00E27F6B">
        <w:rPr>
          <w:b/>
          <w:bCs/>
          <w:color w:val="000000"/>
          <w:sz w:val="22"/>
          <w:szCs w:val="22"/>
        </w:rPr>
        <w:t>Reclamaciones Liberadas</w:t>
      </w:r>
      <w:r w:rsidR="00F46025" w:rsidRPr="00DD7020">
        <w:rPr>
          <w:b/>
          <w:bCs/>
          <w:color w:val="000000"/>
          <w:sz w:val="22"/>
          <w:szCs w:val="22"/>
        </w:rPr>
        <w:t xml:space="preserve">.  </w:t>
      </w:r>
      <w:r w:rsidR="0034727D" w:rsidRPr="0034727D">
        <w:rPr>
          <w:color w:val="000000"/>
          <w:sz w:val="22"/>
          <w:szCs w:val="22"/>
        </w:rPr>
        <w:t>Si es aprobado por la Corte, cada Miembro de la Clase (que no haya solicitado oportunamente y de manera válida su exclusión del Acuerdo propuesto) liberará a LAE, sus funcionarios, directores, empleados y agentes, de todas las reclamaciones y/o causas de acción, reclamos, embargos, demandas, daños, daños y perjuicios, sanciones, incluyendo penalizaciones de por plazos de espera y sanciones en virtud de la Ley del Código del Trabajo de Procuradores Generales de 2004, multas, salarios, daños y perjuicios, montos de restitución, honorarios y costos</w:t>
      </w:r>
      <w:r w:rsidR="003B34A8">
        <w:rPr>
          <w:color w:val="000000"/>
          <w:sz w:val="22"/>
          <w:szCs w:val="22"/>
        </w:rPr>
        <w:t xml:space="preserve"> </w:t>
      </w:r>
      <w:r w:rsidR="0034727D" w:rsidRPr="0034727D">
        <w:rPr>
          <w:color w:val="000000"/>
          <w:sz w:val="22"/>
          <w:szCs w:val="22"/>
        </w:rPr>
        <w:t>de abogados, intereses, daños punitivos, controversias y pasivos que surjan de reclamaciones y de los hechos alegados, bajo cualquier ley federal, estatal o local u ord</w:t>
      </w:r>
      <w:r w:rsidR="003B34A8">
        <w:rPr>
          <w:color w:val="000000"/>
          <w:sz w:val="22"/>
          <w:szCs w:val="22"/>
        </w:rPr>
        <w:t>en administrativa, que estuviera</w:t>
      </w:r>
      <w:r w:rsidR="0034727D" w:rsidRPr="0034727D">
        <w:rPr>
          <w:color w:val="000000"/>
          <w:sz w:val="22"/>
          <w:szCs w:val="22"/>
        </w:rPr>
        <w:t xml:space="preserve">n declarados en la demanda operativa de acción de clase, incluyendo la falta de pago de salarios (horas regulares y extra), falta de pago de salarios a la terminación del empleo, falta en proporcionar períodos de comida, falta de períodos de descanso, falta de registro o proporción de declaraciones salariales precisas y desglosadas, falta de mantenimiento de registros, falta de reembolso de gastos de los empleados, y violación del Código de </w:t>
      </w:r>
      <w:r w:rsidR="0034727D" w:rsidRPr="005903BF">
        <w:rPr>
          <w:color w:val="000000"/>
          <w:sz w:val="22"/>
          <w:szCs w:val="22"/>
        </w:rPr>
        <w:t>Negocios y Profesiones § 17200, durante el Período de la Clase en el cual trabajaban para LAE, desde el 19 de julio de 2008 hasta el 13 de agosto 2015</w:t>
      </w:r>
      <w:r w:rsidR="00731DC8" w:rsidRPr="005903BF">
        <w:rPr>
          <w:sz w:val="22"/>
          <w:szCs w:val="22"/>
        </w:rPr>
        <w:t>.</w:t>
      </w:r>
      <w:r w:rsidR="00731DC8">
        <w:rPr>
          <w:sz w:val="22"/>
          <w:szCs w:val="22"/>
        </w:rPr>
        <w:t xml:space="preserve"> </w:t>
      </w:r>
    </w:p>
    <w:p w:rsidR="00A52698" w:rsidRPr="006E0299" w:rsidRDefault="00587518" w:rsidP="006E0299">
      <w:pPr>
        <w:pStyle w:val="BodyTextFirstIndent"/>
        <w:rPr>
          <w:sz w:val="22"/>
          <w:szCs w:val="22"/>
          <w:lang w:val="es-ES"/>
        </w:rPr>
      </w:pPr>
      <w:r>
        <w:rPr>
          <w:b/>
          <w:sz w:val="22"/>
          <w:szCs w:val="22"/>
        </w:rPr>
        <w:t xml:space="preserve">F. </w:t>
      </w:r>
      <w:r w:rsidR="0034727D" w:rsidRPr="0034727D">
        <w:rPr>
          <w:b/>
          <w:sz w:val="22"/>
          <w:szCs w:val="22"/>
        </w:rPr>
        <w:t>Cambios en las Políticas de Empleo</w:t>
      </w:r>
      <w:r w:rsidR="00037C23" w:rsidRPr="00A52698">
        <w:rPr>
          <w:b/>
          <w:sz w:val="22"/>
          <w:szCs w:val="22"/>
        </w:rPr>
        <w:t xml:space="preserve">. </w:t>
      </w:r>
      <w:r w:rsidR="00037C23" w:rsidRPr="00A52698">
        <w:rPr>
          <w:sz w:val="22"/>
          <w:szCs w:val="22"/>
        </w:rPr>
        <w:t xml:space="preserve">  </w:t>
      </w:r>
      <w:r w:rsidR="00AB2C41" w:rsidRPr="00AB2C41">
        <w:rPr>
          <w:sz w:val="22"/>
          <w:szCs w:val="22"/>
          <w:lang w:val="es-ES"/>
        </w:rPr>
        <w:t xml:space="preserve">Además de la suma de liquidación monetaria, como consecuencia de la iniciación y prosecución de la Accion, LAE representa que </w:t>
      </w:r>
      <w:r w:rsidR="003B34A8">
        <w:rPr>
          <w:sz w:val="22"/>
          <w:szCs w:val="22"/>
          <w:lang w:val="es-ES"/>
        </w:rPr>
        <w:t>previo</w:t>
      </w:r>
      <w:r w:rsidR="00AB2C41" w:rsidRPr="00AB2C41">
        <w:rPr>
          <w:sz w:val="22"/>
          <w:szCs w:val="22"/>
          <w:lang w:val="es-ES"/>
        </w:rPr>
        <w:t xml:space="preserve"> al ingreso de la Orden Final, el </w:t>
      </w:r>
      <w:r w:rsidR="003B34A8">
        <w:rPr>
          <w:sz w:val="22"/>
          <w:szCs w:val="22"/>
          <w:lang w:val="es-ES"/>
        </w:rPr>
        <w:t>Demandado</w:t>
      </w:r>
      <w:r w:rsidR="00AB2C41" w:rsidRPr="00AB2C41">
        <w:rPr>
          <w:sz w:val="22"/>
          <w:szCs w:val="22"/>
          <w:lang w:val="es-ES"/>
        </w:rPr>
        <w:t xml:space="preserve"> ha implementado políticas de empleo por escrito </w:t>
      </w:r>
      <w:r w:rsidR="003B34A8">
        <w:rPr>
          <w:sz w:val="22"/>
          <w:szCs w:val="22"/>
          <w:lang w:val="es-ES"/>
        </w:rPr>
        <w:t>relacionadas</w:t>
      </w:r>
      <w:r w:rsidR="00AB2C41" w:rsidRPr="00AB2C41">
        <w:rPr>
          <w:sz w:val="22"/>
          <w:szCs w:val="22"/>
          <w:lang w:val="es-ES"/>
        </w:rPr>
        <w:t xml:space="preserve"> con la Acción, específicamente </w:t>
      </w:r>
      <w:r w:rsidR="003B34A8">
        <w:rPr>
          <w:sz w:val="22"/>
          <w:szCs w:val="22"/>
          <w:lang w:val="es-ES"/>
        </w:rPr>
        <w:t>en cuanto</w:t>
      </w:r>
      <w:r w:rsidR="00AB2C41" w:rsidRPr="00AB2C41">
        <w:rPr>
          <w:sz w:val="22"/>
          <w:szCs w:val="22"/>
          <w:lang w:val="es-ES"/>
        </w:rPr>
        <w:t xml:space="preserve"> a períodos de comida y descanso, pago de horas extra y reembolso de gastos</w:t>
      </w:r>
      <w:r w:rsidR="00A52698" w:rsidRPr="00A52698">
        <w:rPr>
          <w:sz w:val="22"/>
          <w:szCs w:val="22"/>
        </w:rPr>
        <w:t>.</w:t>
      </w:r>
    </w:p>
    <w:p w:rsidR="00DE4610" w:rsidRPr="006969E3" w:rsidRDefault="00EF2834" w:rsidP="00DE4610">
      <w:pPr>
        <w:tabs>
          <w:tab w:val="left" w:pos="-720"/>
          <w:tab w:val="left" w:pos="0"/>
          <w:tab w:val="left" w:pos="540"/>
          <w:tab w:val="left" w:pos="1440"/>
          <w:tab w:val="right" w:leader="dot" w:pos="979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sidRPr="00EF2834">
        <w:rPr>
          <w:b/>
        </w:rPr>
        <w:t>SUS DERECHOS Y OPCIONES</w:t>
      </w:r>
    </w:p>
    <w:p w:rsidR="005B3DBF" w:rsidRDefault="00F52063" w:rsidP="00973322">
      <w:pPr>
        <w:tabs>
          <w:tab w:val="left" w:pos="-720"/>
          <w:tab w:val="left" w:pos="0"/>
          <w:tab w:val="left" w:pos="510"/>
          <w:tab w:val="left" w:pos="1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F52063">
        <w:rPr>
          <w:sz w:val="22"/>
        </w:rPr>
        <w:t>Usted tiene diversos derechos y opciones con respecto al Acuerdo Propuesto, que se detallan a continuación junto con los plazos para que usted actúe. Independientemente de la opción que elija, es su responsabilidad mantener al Administrador de Reclamaciones al tanto de su dirección correcta en todo momento, hasta que reciba su cheque de liquidación en caso de que sea elegible para recibir</w:t>
      </w:r>
      <w:r w:rsidR="003B34A8">
        <w:rPr>
          <w:sz w:val="22"/>
        </w:rPr>
        <w:t>lo</w:t>
      </w:r>
      <w:r w:rsidRPr="00F52063">
        <w:rPr>
          <w:sz w:val="22"/>
        </w:rPr>
        <w:t>. Por favor, firme y envíe por fáx o correo electrónico cualquier cambio de dirección, junto con su número de se</w:t>
      </w:r>
      <w:r>
        <w:rPr>
          <w:sz w:val="22"/>
        </w:rPr>
        <w:t>guro social, dirección anterior</w:t>
      </w:r>
      <w:r w:rsidRPr="00F52063">
        <w:rPr>
          <w:sz w:val="22"/>
        </w:rPr>
        <w:t xml:space="preserve"> y la nueva dirección a</w:t>
      </w:r>
      <w:r w:rsidR="00973322" w:rsidRPr="00DD7020">
        <w:rPr>
          <w:sz w:val="22"/>
          <w:szCs w:val="22"/>
        </w:rPr>
        <w:t>:</w:t>
      </w:r>
      <w:r w:rsidR="00973322">
        <w:rPr>
          <w:sz w:val="22"/>
          <w:szCs w:val="22"/>
        </w:rPr>
        <w:t xml:space="preserve"> </w:t>
      </w:r>
    </w:p>
    <w:p w:rsidR="004C6C7A" w:rsidRDefault="004C6C7A" w:rsidP="005B3DBF">
      <w:pPr>
        <w:tabs>
          <w:tab w:val="left" w:pos="-720"/>
          <w:tab w:val="left" w:pos="0"/>
          <w:tab w:val="left" w:pos="510"/>
          <w:tab w:val="left" w:pos="1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i/>
          <w:sz w:val="22"/>
          <w:szCs w:val="22"/>
        </w:rPr>
      </w:pPr>
    </w:p>
    <w:p w:rsidR="005B3DBF" w:rsidRPr="005903BF" w:rsidRDefault="00973322" w:rsidP="005B3DBF">
      <w:pPr>
        <w:tabs>
          <w:tab w:val="left" w:pos="-720"/>
          <w:tab w:val="left" w:pos="0"/>
          <w:tab w:val="left" w:pos="510"/>
          <w:tab w:val="left" w:pos="1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i/>
          <w:sz w:val="22"/>
          <w:szCs w:val="22"/>
        </w:rPr>
      </w:pPr>
      <w:r w:rsidRPr="005903BF">
        <w:rPr>
          <w:i/>
          <w:sz w:val="22"/>
          <w:szCs w:val="22"/>
        </w:rPr>
        <w:t>Bradley Herman v. Los Angeles Engineering, et al.</w:t>
      </w:r>
    </w:p>
    <w:p w:rsidR="005B3DBF" w:rsidRPr="005903BF" w:rsidRDefault="00973322" w:rsidP="005B3DBF">
      <w:pPr>
        <w:tabs>
          <w:tab w:val="left" w:pos="-720"/>
          <w:tab w:val="left" w:pos="0"/>
          <w:tab w:val="left" w:pos="510"/>
          <w:tab w:val="left" w:pos="1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szCs w:val="22"/>
        </w:rPr>
      </w:pPr>
      <w:proofErr w:type="gramStart"/>
      <w:r w:rsidRPr="005903BF">
        <w:rPr>
          <w:sz w:val="22"/>
          <w:szCs w:val="22"/>
        </w:rPr>
        <w:t>c/o</w:t>
      </w:r>
      <w:proofErr w:type="gramEnd"/>
      <w:r w:rsidRPr="005903BF">
        <w:rPr>
          <w:sz w:val="22"/>
          <w:szCs w:val="22"/>
        </w:rPr>
        <w:t xml:space="preserve"> </w:t>
      </w:r>
      <w:r w:rsidR="005B3DBF" w:rsidRPr="005903BF">
        <w:rPr>
          <w:sz w:val="22"/>
          <w:szCs w:val="22"/>
        </w:rPr>
        <w:t>Phoenix Settlement Administrators,</w:t>
      </w:r>
    </w:p>
    <w:p w:rsidR="005B3DBF" w:rsidRPr="005903BF" w:rsidRDefault="005B3DBF" w:rsidP="005B3DBF">
      <w:pPr>
        <w:tabs>
          <w:tab w:val="left" w:pos="-720"/>
          <w:tab w:val="left" w:pos="0"/>
          <w:tab w:val="left" w:pos="510"/>
          <w:tab w:val="left" w:pos="1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szCs w:val="22"/>
        </w:rPr>
      </w:pPr>
      <w:r w:rsidRPr="005903BF">
        <w:rPr>
          <w:sz w:val="22"/>
          <w:szCs w:val="22"/>
        </w:rPr>
        <w:t>P.O. Box 27907,</w:t>
      </w:r>
    </w:p>
    <w:p w:rsidR="00973322" w:rsidRPr="005903BF" w:rsidRDefault="005B3DBF" w:rsidP="005B3DBF">
      <w:pPr>
        <w:tabs>
          <w:tab w:val="left" w:pos="-720"/>
          <w:tab w:val="left" w:pos="0"/>
          <w:tab w:val="left" w:pos="510"/>
          <w:tab w:val="left" w:pos="1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2"/>
          <w:szCs w:val="22"/>
        </w:rPr>
      </w:pPr>
      <w:r w:rsidRPr="005903BF">
        <w:rPr>
          <w:sz w:val="22"/>
          <w:szCs w:val="22"/>
        </w:rPr>
        <w:t>Santa Ana, Ca. 92799</w:t>
      </w:r>
    </w:p>
    <w:p w:rsidR="005B3DBF" w:rsidRPr="00D85F07" w:rsidRDefault="00F52063" w:rsidP="005B3DBF">
      <w:pPr>
        <w:tabs>
          <w:tab w:val="left" w:pos="-720"/>
          <w:tab w:val="left" w:pos="0"/>
          <w:tab w:val="left" w:pos="510"/>
          <w:tab w:val="left" w:pos="1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i/>
          <w:sz w:val="22"/>
          <w:szCs w:val="22"/>
        </w:rPr>
      </w:pPr>
      <w:r w:rsidRPr="00D85F07">
        <w:rPr>
          <w:sz w:val="22"/>
          <w:szCs w:val="22"/>
        </w:rPr>
        <w:lastRenderedPageBreak/>
        <w:t>Fá</w:t>
      </w:r>
      <w:r w:rsidR="005B3DBF" w:rsidRPr="00D85F07">
        <w:rPr>
          <w:sz w:val="22"/>
          <w:szCs w:val="22"/>
        </w:rPr>
        <w:t>x: (949) 209-2503</w:t>
      </w:r>
    </w:p>
    <w:p w:rsidR="008A4607" w:rsidRPr="00D85F07" w:rsidRDefault="008A4607" w:rsidP="00A7394B">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tbl>
      <w:tblPr>
        <w:tblW w:w="0" w:type="auto"/>
        <w:jc w:val="center"/>
        <w:tblLayout w:type="fixed"/>
        <w:tblCellMar>
          <w:left w:w="100" w:type="dxa"/>
          <w:right w:w="100" w:type="dxa"/>
        </w:tblCellMar>
        <w:tblLook w:val="0000" w:firstRow="0" w:lastRow="0" w:firstColumn="0" w:lastColumn="0" w:noHBand="0" w:noVBand="0"/>
      </w:tblPr>
      <w:tblGrid>
        <w:gridCol w:w="11475"/>
      </w:tblGrid>
      <w:tr w:rsidR="00D559BF" w:rsidRPr="00D85F07">
        <w:trPr>
          <w:cantSplit/>
          <w:trHeight w:val="403"/>
          <w:jc w:val="center"/>
        </w:trPr>
        <w:tc>
          <w:tcPr>
            <w:tcW w:w="11475" w:type="dxa"/>
            <w:tcBorders>
              <w:top w:val="single" w:sz="6" w:space="0" w:color="C0C0C0"/>
              <w:left w:val="single" w:sz="6" w:space="0" w:color="C0C0C0"/>
              <w:bottom w:val="single" w:sz="6" w:space="0" w:color="C0C0C0"/>
              <w:right w:val="single" w:sz="6" w:space="0" w:color="C0C0C0"/>
            </w:tcBorders>
            <w:shd w:val="solid" w:color="C0C0C0" w:fill="FFFFFF"/>
          </w:tcPr>
          <w:p w:rsidR="00D559BF" w:rsidRPr="00D85F07" w:rsidRDefault="008F68BD" w:rsidP="00F52063">
            <w:pPr>
              <w:tabs>
                <w:tab w:val="left" w:pos="-720"/>
                <w:tab w:val="left" w:pos="0"/>
                <w:tab w:val="left" w:pos="510"/>
                <w:tab w:val="left" w:pos="1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bCs/>
                <w:i/>
                <w:iCs/>
                <w:sz w:val="22"/>
                <w:szCs w:val="22"/>
                <w:lang w:val="es-ES"/>
              </w:rPr>
            </w:pPr>
            <w:r w:rsidRPr="00D85F07">
              <w:rPr>
                <w:b/>
                <w:bCs/>
                <w:iCs/>
                <w:sz w:val="22"/>
                <w:szCs w:val="22"/>
              </w:rPr>
              <w:t>8</w:t>
            </w:r>
            <w:r w:rsidR="008A4607" w:rsidRPr="00D85F07">
              <w:rPr>
                <w:b/>
                <w:bCs/>
                <w:iCs/>
                <w:sz w:val="22"/>
                <w:szCs w:val="22"/>
              </w:rPr>
              <w:t>.</w:t>
            </w:r>
            <w:r w:rsidR="008A4607" w:rsidRPr="00D85F07">
              <w:rPr>
                <w:b/>
                <w:bCs/>
                <w:i/>
                <w:iCs/>
                <w:sz w:val="22"/>
                <w:szCs w:val="22"/>
              </w:rPr>
              <w:t xml:space="preserve">       </w:t>
            </w:r>
            <w:r w:rsidR="00F52063" w:rsidRPr="00D85F07">
              <w:rPr>
                <w:b/>
                <w:bCs/>
                <w:i/>
                <w:iCs/>
                <w:sz w:val="22"/>
                <w:szCs w:val="22"/>
                <w:lang w:val="es-ES"/>
              </w:rPr>
              <w:t>¿Cómo Puedo Participar para Recibir el Pago de Liquidación?</w:t>
            </w:r>
            <w:r w:rsidR="008A4607" w:rsidRPr="00D85F07">
              <w:rPr>
                <w:b/>
                <w:bCs/>
                <w:i/>
                <w:iCs/>
                <w:sz w:val="22"/>
                <w:szCs w:val="22"/>
              </w:rPr>
              <w:t xml:space="preserve"> </w:t>
            </w:r>
          </w:p>
        </w:tc>
      </w:tr>
    </w:tbl>
    <w:p w:rsidR="00942101" w:rsidRPr="00D85F07" w:rsidRDefault="00F52063" w:rsidP="009B1D4F">
      <w:pPr>
        <w:tabs>
          <w:tab w:val="left" w:pos="-720"/>
          <w:tab w:val="left" w:pos="0"/>
          <w:tab w:val="left" w:pos="1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bCs/>
          <w:sz w:val="22"/>
          <w:szCs w:val="22"/>
        </w:rPr>
      </w:pPr>
      <w:r w:rsidRPr="00D85F07">
        <w:rPr>
          <w:sz w:val="22"/>
          <w:szCs w:val="22"/>
        </w:rPr>
        <w:t>Debe completar correctamente el formulario de reclamación adjunto, firmarlo y enviarlo a Phoenix Settlement Administrators, P.O. Bo</w:t>
      </w:r>
      <w:r w:rsidR="003B34A8" w:rsidRPr="00D85F07">
        <w:rPr>
          <w:sz w:val="22"/>
          <w:szCs w:val="22"/>
        </w:rPr>
        <w:t>x 27907, Santa Ana, CA. 92799 Fá</w:t>
      </w:r>
      <w:r w:rsidRPr="00D85F07">
        <w:rPr>
          <w:sz w:val="22"/>
          <w:szCs w:val="22"/>
        </w:rPr>
        <w:t xml:space="preserve">x: (949) 209-2503 a más tardar el </w:t>
      </w:r>
      <w:r w:rsidR="005903BF" w:rsidRPr="00D85F07">
        <w:rPr>
          <w:sz w:val="22"/>
          <w:szCs w:val="22"/>
        </w:rPr>
        <w:t>02 de noviembre</w:t>
      </w:r>
      <w:r w:rsidRPr="00D85F07">
        <w:rPr>
          <w:sz w:val="22"/>
          <w:szCs w:val="22"/>
        </w:rPr>
        <w:t xml:space="preserve"> de 2015, o puede presentar un formulario de reclamación en línea en www.phoenixclassaction.com/hermanvlaengineering, hasta las 23:59 (PT) de o antes del </w:t>
      </w:r>
      <w:r w:rsidR="005903BF" w:rsidRPr="00D85F07">
        <w:rPr>
          <w:sz w:val="22"/>
          <w:szCs w:val="22"/>
        </w:rPr>
        <w:t>2 de noviembre</w:t>
      </w:r>
      <w:r w:rsidRPr="00D85F07">
        <w:rPr>
          <w:sz w:val="22"/>
          <w:szCs w:val="22"/>
        </w:rPr>
        <w:t xml:space="preserve"> de 2015. Se adjunta </w:t>
      </w:r>
      <w:proofErr w:type="gramStart"/>
      <w:r w:rsidRPr="00D85F07">
        <w:rPr>
          <w:sz w:val="22"/>
          <w:szCs w:val="22"/>
        </w:rPr>
        <w:t>un</w:t>
      </w:r>
      <w:proofErr w:type="gramEnd"/>
      <w:r w:rsidRPr="00D85F07">
        <w:rPr>
          <w:sz w:val="22"/>
          <w:szCs w:val="22"/>
        </w:rPr>
        <w:t xml:space="preserve"> sobre de respuesta para su conveniencia. Si usted no firma y devuelve el formulario de reclamación en el plazo establecido anteriormente, no recibirá el pago de liquidación si el Acuerdo llegara a ser definitivo, pero continuará estando obligado por los términos del Acuerdo, incluyendo la liberación de las reclamaciones que se describen en la Sección 7E, a menos que presente oportunamente un Formulario de Exclusión (véase la Sección 9)</w:t>
      </w:r>
    </w:p>
    <w:p w:rsidR="00F953AA" w:rsidRPr="00D85F07" w:rsidRDefault="00F953AA" w:rsidP="00942101">
      <w:pPr>
        <w:tabs>
          <w:tab w:val="left" w:pos="-720"/>
          <w:tab w:val="left" w:pos="900"/>
          <w:tab w:val="left" w:pos="1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900"/>
        <w:jc w:val="both"/>
        <w:rPr>
          <w:b/>
          <w:bCs/>
          <w:sz w:val="22"/>
          <w:szCs w:val="22"/>
        </w:rPr>
      </w:pPr>
    </w:p>
    <w:p w:rsidR="00037255" w:rsidRPr="00D85F07" w:rsidRDefault="00037255" w:rsidP="00F953AA">
      <w:pPr>
        <w:pStyle w:val="ListParagraph"/>
        <w:tabs>
          <w:tab w:val="left" w:pos="-720"/>
          <w:tab w:val="left" w:pos="900"/>
          <w:tab w:val="left" w:pos="1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jc w:val="both"/>
        <w:rPr>
          <w:b/>
          <w:bCs/>
          <w:sz w:val="22"/>
          <w:szCs w:val="22"/>
        </w:rPr>
      </w:pPr>
    </w:p>
    <w:tbl>
      <w:tblPr>
        <w:tblW w:w="0" w:type="auto"/>
        <w:jc w:val="center"/>
        <w:tblLayout w:type="fixed"/>
        <w:tblCellMar>
          <w:left w:w="100" w:type="dxa"/>
          <w:right w:w="100" w:type="dxa"/>
        </w:tblCellMar>
        <w:tblLook w:val="0000" w:firstRow="0" w:lastRow="0" w:firstColumn="0" w:lastColumn="0" w:noHBand="0" w:noVBand="0"/>
      </w:tblPr>
      <w:tblGrid>
        <w:gridCol w:w="11475"/>
      </w:tblGrid>
      <w:tr w:rsidR="008A4607" w:rsidRPr="00D85F07">
        <w:trPr>
          <w:cantSplit/>
          <w:trHeight w:val="403"/>
          <w:jc w:val="center"/>
        </w:trPr>
        <w:tc>
          <w:tcPr>
            <w:tcW w:w="11475" w:type="dxa"/>
            <w:tcBorders>
              <w:top w:val="single" w:sz="6" w:space="0" w:color="C0C0C0"/>
              <w:left w:val="single" w:sz="6" w:space="0" w:color="C0C0C0"/>
              <w:bottom w:val="single" w:sz="6" w:space="0" w:color="C0C0C0"/>
              <w:right w:val="single" w:sz="6" w:space="0" w:color="C0C0C0"/>
            </w:tcBorders>
            <w:shd w:val="solid" w:color="C0C0C0" w:fill="FFFFFF"/>
          </w:tcPr>
          <w:p w:rsidR="008A4607" w:rsidRPr="00D85F07" w:rsidRDefault="008A4607" w:rsidP="00F953AA">
            <w:pPr>
              <w:tabs>
                <w:tab w:val="left" w:pos="-720"/>
                <w:tab w:val="left" w:pos="0"/>
                <w:tab w:val="left" w:pos="510"/>
                <w:tab w:val="left" w:pos="1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510"/>
              <w:jc w:val="both"/>
            </w:pPr>
            <w:r w:rsidRPr="00D85F07">
              <w:rPr>
                <w:b/>
                <w:bCs/>
                <w:iCs/>
                <w:sz w:val="22"/>
                <w:szCs w:val="22"/>
              </w:rPr>
              <w:t>9.</w:t>
            </w:r>
            <w:r w:rsidRPr="00D85F07">
              <w:rPr>
                <w:b/>
                <w:bCs/>
                <w:i/>
                <w:iCs/>
                <w:sz w:val="22"/>
                <w:szCs w:val="22"/>
              </w:rPr>
              <w:t xml:space="preserve">       </w:t>
            </w:r>
            <w:r w:rsidR="00E16719" w:rsidRPr="00D85F07">
              <w:rPr>
                <w:b/>
                <w:bCs/>
                <w:i/>
                <w:iCs/>
                <w:sz w:val="22"/>
                <w:szCs w:val="22"/>
              </w:rPr>
              <w:t>¿Cómo puedo solicitar ser excluido del Acuerdo Propuesto?</w:t>
            </w:r>
            <w:r w:rsidRPr="00D85F07">
              <w:rPr>
                <w:b/>
                <w:bCs/>
                <w:i/>
                <w:iCs/>
                <w:sz w:val="22"/>
                <w:szCs w:val="22"/>
              </w:rPr>
              <w:t xml:space="preserve">  </w:t>
            </w:r>
          </w:p>
        </w:tc>
      </w:tr>
    </w:tbl>
    <w:p w:rsidR="00994072" w:rsidRPr="00D85F07" w:rsidRDefault="00E16719">
      <w:pPr>
        <w:tabs>
          <w:tab w:val="left" w:pos="-720"/>
          <w:tab w:val="left" w:pos="0"/>
          <w:tab w:val="left" w:pos="510"/>
          <w:tab w:val="left" w:pos="1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85F07">
        <w:rPr>
          <w:sz w:val="22"/>
          <w:szCs w:val="22"/>
        </w:rPr>
        <w:t xml:space="preserve">Si usted no desea participar en el acuerdo y quiere excluirse </w:t>
      </w:r>
      <w:proofErr w:type="gramStart"/>
      <w:r w:rsidRPr="00D85F07">
        <w:rPr>
          <w:sz w:val="22"/>
          <w:szCs w:val="22"/>
        </w:rPr>
        <w:t>del</w:t>
      </w:r>
      <w:proofErr w:type="gramEnd"/>
      <w:r w:rsidRPr="00D85F07">
        <w:rPr>
          <w:sz w:val="22"/>
          <w:szCs w:val="22"/>
        </w:rPr>
        <w:t xml:space="preserve"> mismo, debe completar, firmar y enviar por correo el</w:t>
      </w:r>
      <w:r w:rsidR="003B34A8" w:rsidRPr="00D85F07">
        <w:rPr>
          <w:sz w:val="22"/>
          <w:szCs w:val="22"/>
        </w:rPr>
        <w:t xml:space="preserve"> Formulario de Exclusión, por fá</w:t>
      </w:r>
      <w:r w:rsidRPr="00D85F07">
        <w:rPr>
          <w:sz w:val="22"/>
          <w:szCs w:val="22"/>
        </w:rPr>
        <w:t xml:space="preserve">x o por correo antes del </w:t>
      </w:r>
      <w:r w:rsidR="005903BF" w:rsidRPr="00D85F07">
        <w:rPr>
          <w:sz w:val="22"/>
          <w:szCs w:val="22"/>
        </w:rPr>
        <w:t>2 de noviembre</w:t>
      </w:r>
      <w:r w:rsidRPr="00D85F07">
        <w:rPr>
          <w:sz w:val="22"/>
          <w:szCs w:val="22"/>
        </w:rPr>
        <w:t xml:space="preserve"> de 2015. Se adjunta </w:t>
      </w:r>
      <w:proofErr w:type="gramStart"/>
      <w:r w:rsidRPr="00D85F07">
        <w:rPr>
          <w:sz w:val="22"/>
          <w:szCs w:val="22"/>
        </w:rPr>
        <w:t>un</w:t>
      </w:r>
      <w:proofErr w:type="gramEnd"/>
      <w:r w:rsidRPr="00D85F07">
        <w:rPr>
          <w:sz w:val="22"/>
          <w:szCs w:val="22"/>
        </w:rPr>
        <w:t xml:space="preserve"> sobre de respuesta para su conveniencia</w:t>
      </w:r>
      <w:r w:rsidR="00A11558" w:rsidRPr="00D85F07">
        <w:rPr>
          <w:sz w:val="22"/>
          <w:szCs w:val="22"/>
        </w:rPr>
        <w:t xml:space="preserve">.  </w:t>
      </w:r>
    </w:p>
    <w:p w:rsidR="001F005E" w:rsidRPr="00D85F07" w:rsidRDefault="001F005E">
      <w:pPr>
        <w:jc w:val="both"/>
        <w:rPr>
          <w:b/>
          <w:bCs/>
          <w:sz w:val="22"/>
          <w:szCs w:val="22"/>
        </w:rPr>
      </w:pPr>
    </w:p>
    <w:p w:rsidR="00D559BF" w:rsidRPr="00D85F07" w:rsidRDefault="00411248" w:rsidP="00200607">
      <w:pPr>
        <w:jc w:val="both"/>
        <w:rPr>
          <w:sz w:val="22"/>
          <w:szCs w:val="22"/>
        </w:rPr>
      </w:pPr>
      <w:r w:rsidRPr="00D85F07">
        <w:rPr>
          <w:bCs/>
          <w:sz w:val="22"/>
          <w:szCs w:val="22"/>
        </w:rPr>
        <w:t xml:space="preserve">Aquellos que presenten </w:t>
      </w:r>
      <w:proofErr w:type="gramStart"/>
      <w:r w:rsidRPr="00D85F07">
        <w:rPr>
          <w:bCs/>
          <w:sz w:val="22"/>
          <w:szCs w:val="22"/>
        </w:rPr>
        <w:t>un</w:t>
      </w:r>
      <w:proofErr w:type="gramEnd"/>
      <w:r w:rsidRPr="00D85F07">
        <w:rPr>
          <w:bCs/>
          <w:sz w:val="22"/>
          <w:szCs w:val="22"/>
        </w:rPr>
        <w:t xml:space="preserve"> Formulario de Exclusión válido (que confirme su deseo de no participar en el Acuerdo), no serán considerados "Miembros de la Clase" finales, lo que significa que están excluidos del Acuerdo en</w:t>
      </w:r>
      <w:r w:rsidRPr="00411248">
        <w:rPr>
          <w:bCs/>
          <w:sz w:val="22"/>
          <w:szCs w:val="22"/>
        </w:rPr>
        <w:t xml:space="preserve"> su totalidad. Como tales, no recibirán </w:t>
      </w:r>
      <w:proofErr w:type="gramStart"/>
      <w:r w:rsidRPr="00411248">
        <w:rPr>
          <w:bCs/>
          <w:sz w:val="22"/>
          <w:szCs w:val="22"/>
        </w:rPr>
        <w:t>un</w:t>
      </w:r>
      <w:proofErr w:type="gramEnd"/>
      <w:r w:rsidRPr="00411248">
        <w:rPr>
          <w:bCs/>
          <w:sz w:val="22"/>
          <w:szCs w:val="22"/>
        </w:rPr>
        <w:t xml:space="preserve"> pago de liquidación, ni se considerará que hayan liberado las Reclamaciones Liberadas resumidas en la Sección 7E. No envíe </w:t>
      </w:r>
      <w:proofErr w:type="gramStart"/>
      <w:r w:rsidRPr="00411248">
        <w:rPr>
          <w:bCs/>
          <w:sz w:val="22"/>
          <w:szCs w:val="22"/>
        </w:rPr>
        <w:t>un</w:t>
      </w:r>
      <w:proofErr w:type="gramEnd"/>
      <w:r w:rsidRPr="00411248">
        <w:rPr>
          <w:bCs/>
          <w:sz w:val="22"/>
          <w:szCs w:val="22"/>
        </w:rPr>
        <w:t xml:space="preserve"> formulario de reclamación y un Formulario de Exclusión. Si lo hace, el Formulario de Exclusión se considerará nulo y el formulario de reclamación será procesado. La orden final y el juicio tras la aprobación por la Corte de </w:t>
      </w:r>
      <w:proofErr w:type="gramStart"/>
      <w:r w:rsidRPr="00411248">
        <w:rPr>
          <w:bCs/>
          <w:sz w:val="22"/>
          <w:szCs w:val="22"/>
        </w:rPr>
        <w:t>un</w:t>
      </w:r>
      <w:proofErr w:type="gramEnd"/>
      <w:r w:rsidRPr="00411248">
        <w:rPr>
          <w:bCs/>
          <w:sz w:val="22"/>
          <w:szCs w:val="22"/>
        </w:rPr>
        <w:t xml:space="preserve"> arreglo obligará a todos los </w:t>
      </w:r>
      <w:r w:rsidRPr="00D85F07">
        <w:rPr>
          <w:bCs/>
          <w:sz w:val="22"/>
          <w:szCs w:val="22"/>
        </w:rPr>
        <w:t>Miembros de la Clase que no soliciten la exclusión del Acuerdo</w:t>
      </w:r>
      <w:r w:rsidR="00670D0D" w:rsidRPr="00D85F07">
        <w:rPr>
          <w:sz w:val="22"/>
          <w:szCs w:val="22"/>
        </w:rPr>
        <w:t xml:space="preserve">. </w:t>
      </w:r>
      <w:r w:rsidR="00D559BF" w:rsidRPr="00D85F07">
        <w:rPr>
          <w:sz w:val="22"/>
          <w:szCs w:val="22"/>
        </w:rPr>
        <w:t xml:space="preserve"> </w:t>
      </w:r>
    </w:p>
    <w:p w:rsidR="00731DC8" w:rsidRPr="00D85F07" w:rsidRDefault="00731DC8" w:rsidP="00200607">
      <w:pPr>
        <w:jc w:val="both"/>
        <w:rPr>
          <w:sz w:val="22"/>
          <w:szCs w:val="22"/>
        </w:rPr>
      </w:pPr>
    </w:p>
    <w:tbl>
      <w:tblPr>
        <w:tblW w:w="0" w:type="auto"/>
        <w:jc w:val="center"/>
        <w:tblLayout w:type="fixed"/>
        <w:tblCellMar>
          <w:left w:w="100" w:type="dxa"/>
          <w:right w:w="100" w:type="dxa"/>
        </w:tblCellMar>
        <w:tblLook w:val="0000" w:firstRow="0" w:lastRow="0" w:firstColumn="0" w:lastColumn="0" w:noHBand="0" w:noVBand="0"/>
      </w:tblPr>
      <w:tblGrid>
        <w:gridCol w:w="11475"/>
      </w:tblGrid>
      <w:tr w:rsidR="00271425" w:rsidRPr="00D85F07">
        <w:trPr>
          <w:cantSplit/>
          <w:trHeight w:val="403"/>
          <w:jc w:val="center"/>
        </w:trPr>
        <w:tc>
          <w:tcPr>
            <w:tcW w:w="11475" w:type="dxa"/>
            <w:tcBorders>
              <w:top w:val="single" w:sz="6" w:space="0" w:color="C0C0C0"/>
              <w:left w:val="single" w:sz="6" w:space="0" w:color="C0C0C0"/>
              <w:bottom w:val="single" w:sz="6" w:space="0" w:color="C0C0C0"/>
              <w:right w:val="single" w:sz="6" w:space="0" w:color="C0C0C0"/>
            </w:tcBorders>
            <w:shd w:val="solid" w:color="C0C0C0" w:fill="FFFFFF"/>
          </w:tcPr>
          <w:p w:rsidR="00271425" w:rsidRPr="00D85F07" w:rsidRDefault="008F68BD" w:rsidP="00271425">
            <w:pPr>
              <w:tabs>
                <w:tab w:val="left" w:pos="-720"/>
                <w:tab w:val="left" w:pos="0"/>
                <w:tab w:val="left" w:pos="510"/>
                <w:tab w:val="left" w:pos="1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D85F07">
              <w:rPr>
                <w:b/>
                <w:bCs/>
                <w:iCs/>
                <w:sz w:val="22"/>
                <w:szCs w:val="22"/>
              </w:rPr>
              <w:t>10.</w:t>
            </w:r>
            <w:r w:rsidR="00271425" w:rsidRPr="00D85F07">
              <w:rPr>
                <w:b/>
                <w:bCs/>
                <w:i/>
                <w:iCs/>
                <w:sz w:val="22"/>
                <w:szCs w:val="22"/>
              </w:rPr>
              <w:t xml:space="preserve">       </w:t>
            </w:r>
            <w:r w:rsidR="00DE6BFA" w:rsidRPr="00D85F07">
              <w:rPr>
                <w:b/>
                <w:bCs/>
                <w:i/>
                <w:iCs/>
                <w:sz w:val="22"/>
                <w:szCs w:val="22"/>
              </w:rPr>
              <w:t>¿Cómo Puedo Objetar el Acuerdo Propuesto?</w:t>
            </w:r>
            <w:r w:rsidR="00271425" w:rsidRPr="00D85F07">
              <w:rPr>
                <w:b/>
                <w:bCs/>
                <w:i/>
                <w:iCs/>
                <w:sz w:val="22"/>
                <w:szCs w:val="22"/>
              </w:rPr>
              <w:t xml:space="preserve">  </w:t>
            </w:r>
          </w:p>
        </w:tc>
      </w:tr>
    </w:tbl>
    <w:p w:rsidR="00D559BF" w:rsidRPr="00D85F07" w:rsidRDefault="0085068D">
      <w:pPr>
        <w:tabs>
          <w:tab w:val="left" w:pos="-720"/>
          <w:tab w:val="left" w:pos="0"/>
          <w:tab w:val="left" w:pos="510"/>
          <w:tab w:val="left" w:pos="1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szCs w:val="18"/>
        </w:rPr>
      </w:pPr>
      <w:r w:rsidRPr="00D85F07">
        <w:rPr>
          <w:sz w:val="22"/>
          <w:szCs w:val="22"/>
        </w:rPr>
        <w:t xml:space="preserve">Si usted no ha presentado un Formulario de Exclusión válido (como se describe en la Sección 9) y desea objetar al Acuerdo propuesto, debe (i) presentar ante la Corte un Formulario de Objeción completo y firmado a más tardar el </w:t>
      </w:r>
      <w:r w:rsidR="005903BF" w:rsidRPr="00D85F07">
        <w:rPr>
          <w:sz w:val="22"/>
          <w:szCs w:val="22"/>
        </w:rPr>
        <w:t>02 de noviembre</w:t>
      </w:r>
      <w:r w:rsidRPr="00D85F07">
        <w:rPr>
          <w:sz w:val="22"/>
          <w:szCs w:val="22"/>
        </w:rPr>
        <w:t xml:space="preserve"> de 2015, (ii) enviar el Formulario de Objeción completo y firmado a los abogados que figuran en el Formulario de Objeción por correo de los EE.UU., con matasellos de a más tardar el </w:t>
      </w:r>
      <w:r w:rsidR="005903BF" w:rsidRPr="00D85F07">
        <w:rPr>
          <w:sz w:val="22"/>
          <w:szCs w:val="22"/>
        </w:rPr>
        <w:t>2 de noviembre</w:t>
      </w:r>
      <w:r w:rsidRPr="00D85F07">
        <w:rPr>
          <w:sz w:val="22"/>
          <w:szCs w:val="22"/>
        </w:rPr>
        <w:t xml:space="preserve"> de 2015</w:t>
      </w:r>
      <w:r w:rsidR="003B34A8" w:rsidRPr="00D85F07">
        <w:rPr>
          <w:sz w:val="22"/>
          <w:szCs w:val="22"/>
        </w:rPr>
        <w:t xml:space="preserve">. Se considerará que </w:t>
      </w:r>
      <w:r w:rsidRPr="00D85F07">
        <w:rPr>
          <w:sz w:val="22"/>
          <w:szCs w:val="22"/>
        </w:rPr>
        <w:t xml:space="preserve">Cualquier miembro de la Clase que no realice, presente, y entregue </w:t>
      </w:r>
      <w:proofErr w:type="gramStart"/>
      <w:r w:rsidRPr="00D85F07">
        <w:rPr>
          <w:sz w:val="22"/>
          <w:szCs w:val="22"/>
        </w:rPr>
        <w:t>un</w:t>
      </w:r>
      <w:proofErr w:type="gramEnd"/>
      <w:r w:rsidRPr="00D85F07">
        <w:rPr>
          <w:sz w:val="22"/>
          <w:szCs w:val="22"/>
        </w:rPr>
        <w:t xml:space="preserve"> Formulario de Objeción en </w:t>
      </w:r>
      <w:r w:rsidR="003B34A8" w:rsidRPr="00D85F07">
        <w:rPr>
          <w:sz w:val="22"/>
          <w:szCs w:val="22"/>
        </w:rPr>
        <w:t>el tiempo y en la forma previstos</w:t>
      </w:r>
      <w:r w:rsidRPr="00D85F07">
        <w:rPr>
          <w:sz w:val="22"/>
          <w:szCs w:val="22"/>
        </w:rPr>
        <w:t xml:space="preserve"> anteriormente</w:t>
      </w:r>
      <w:r w:rsidR="003B34A8" w:rsidRPr="00D85F07">
        <w:rPr>
          <w:sz w:val="22"/>
          <w:szCs w:val="22"/>
        </w:rPr>
        <w:t xml:space="preserve"> </w:t>
      </w:r>
      <w:r w:rsidRPr="00D85F07">
        <w:rPr>
          <w:sz w:val="22"/>
          <w:szCs w:val="22"/>
        </w:rPr>
        <w:t>ha renunciado a dichas objeciones y/o a la posibilida</w:t>
      </w:r>
      <w:r w:rsidR="00FD338F" w:rsidRPr="00D85F07">
        <w:rPr>
          <w:sz w:val="22"/>
          <w:szCs w:val="22"/>
        </w:rPr>
        <w:t>d</w:t>
      </w:r>
      <w:r w:rsidRPr="00D85F07">
        <w:rPr>
          <w:sz w:val="22"/>
          <w:szCs w:val="22"/>
        </w:rPr>
        <w:t xml:space="preserve"> de comparecer</w:t>
      </w:r>
      <w:r w:rsidR="00FD338F" w:rsidRPr="00D85F07">
        <w:rPr>
          <w:sz w:val="22"/>
          <w:szCs w:val="22"/>
        </w:rPr>
        <w:t>,</w:t>
      </w:r>
      <w:r w:rsidRPr="00D85F07">
        <w:rPr>
          <w:sz w:val="22"/>
          <w:szCs w:val="22"/>
        </w:rPr>
        <w:t xml:space="preserve"> y será excluido de realizar objeción alguna (por apelación o de otra manera) al Acuerdo Propuesto</w:t>
      </w:r>
      <w:r w:rsidR="00D559BF" w:rsidRPr="00D85F07">
        <w:rPr>
          <w:sz w:val="22"/>
          <w:szCs w:val="22"/>
        </w:rPr>
        <w:t xml:space="preserve">.  </w:t>
      </w:r>
    </w:p>
    <w:p w:rsidR="00670D0D" w:rsidRPr="00D85F07" w:rsidRDefault="00670D0D">
      <w:pPr>
        <w:tabs>
          <w:tab w:val="left" w:pos="-720"/>
          <w:tab w:val="left" w:pos="0"/>
          <w:tab w:val="left" w:pos="510"/>
          <w:tab w:val="left" w:pos="1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D559BF" w:rsidRPr="00FD338F" w:rsidRDefault="00FD338F">
      <w:pPr>
        <w:tabs>
          <w:tab w:val="left" w:pos="-720"/>
          <w:tab w:val="left" w:pos="0"/>
          <w:tab w:val="left" w:pos="510"/>
          <w:tab w:val="left" w:pos="1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lang w:val="es-ES"/>
        </w:rPr>
      </w:pPr>
      <w:r w:rsidRPr="00D85F07">
        <w:rPr>
          <w:sz w:val="22"/>
          <w:szCs w:val="22"/>
          <w:lang w:val="es-ES"/>
        </w:rPr>
        <w:t>Si el Acuerdo propuesto es aprobado por la Corte, será firmada una orden por parte de la misma que resolverá las Reclamaciones Liberadas en la medida prevista en la orden y juicio final, y prohibirá permanentemente a todos los Miembros de la Clase que no hayan solicitado la exclusión realizar demandas contra LAE por cualquiera de las Reclamaciones Liberadas. Por lo tanto, si usted tiene la intención de objetar el Acuerdo, pero desea hacer una reclamación por un pago de liquidación, deberá presentar oportunamente un formulario de reclamación, como se indica en la Sección 8. Tenga en cuenta que si el Tribunal aprueba el Acuerdo propuesto a pesar de las objeciones y usted no ha presentado un Formulario de</w:t>
      </w:r>
      <w:r w:rsidRPr="00FD338F">
        <w:rPr>
          <w:sz w:val="22"/>
          <w:szCs w:val="22"/>
          <w:lang w:val="es-ES"/>
        </w:rPr>
        <w:t xml:space="preserve"> Reclamación, usted no recibirá una parte de los montos del Acuerdo, y estará excluido para siempre de hacer valer cualquiera de las reclamaciones descritas anteriormente como Reclamaciones Liberadas</w:t>
      </w:r>
      <w:r w:rsidR="00D559BF" w:rsidRPr="00E54893">
        <w:rPr>
          <w:bCs/>
          <w:sz w:val="22"/>
          <w:szCs w:val="22"/>
        </w:rPr>
        <w:t>.</w:t>
      </w:r>
      <w:r w:rsidR="00271425" w:rsidRPr="00E54893">
        <w:rPr>
          <w:b/>
          <w:bCs/>
          <w:sz w:val="22"/>
          <w:szCs w:val="22"/>
        </w:rPr>
        <w:t xml:space="preserve">  </w:t>
      </w:r>
    </w:p>
    <w:p w:rsidR="00271425" w:rsidRPr="00DD7020" w:rsidRDefault="00271425">
      <w:pPr>
        <w:tabs>
          <w:tab w:val="left" w:pos="-720"/>
          <w:tab w:val="left" w:pos="0"/>
          <w:tab w:val="left" w:pos="510"/>
          <w:tab w:val="left" w:pos="1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szCs w:val="18"/>
        </w:rPr>
      </w:pPr>
    </w:p>
    <w:tbl>
      <w:tblPr>
        <w:tblW w:w="0" w:type="auto"/>
        <w:jc w:val="center"/>
        <w:tblLayout w:type="fixed"/>
        <w:tblCellMar>
          <w:left w:w="100" w:type="dxa"/>
          <w:right w:w="100" w:type="dxa"/>
        </w:tblCellMar>
        <w:tblLook w:val="0000" w:firstRow="0" w:lastRow="0" w:firstColumn="0" w:lastColumn="0" w:noHBand="0" w:noVBand="0"/>
      </w:tblPr>
      <w:tblGrid>
        <w:gridCol w:w="11475"/>
      </w:tblGrid>
      <w:tr w:rsidR="00271425" w:rsidRPr="00DD7020">
        <w:trPr>
          <w:cantSplit/>
          <w:trHeight w:val="403"/>
          <w:jc w:val="center"/>
        </w:trPr>
        <w:tc>
          <w:tcPr>
            <w:tcW w:w="11475" w:type="dxa"/>
            <w:tcBorders>
              <w:top w:val="single" w:sz="6" w:space="0" w:color="C0C0C0"/>
              <w:left w:val="single" w:sz="6" w:space="0" w:color="C0C0C0"/>
              <w:bottom w:val="single" w:sz="6" w:space="0" w:color="C0C0C0"/>
              <w:right w:val="single" w:sz="6" w:space="0" w:color="C0C0C0"/>
            </w:tcBorders>
            <w:shd w:val="solid" w:color="C0C0C0" w:fill="FFFFFF"/>
          </w:tcPr>
          <w:p w:rsidR="00271425" w:rsidRPr="00DD7020" w:rsidRDefault="008F68BD" w:rsidP="00271425">
            <w:pPr>
              <w:tabs>
                <w:tab w:val="left" w:pos="-720"/>
                <w:tab w:val="left" w:pos="0"/>
                <w:tab w:val="left" w:pos="510"/>
                <w:tab w:val="left" w:pos="1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8F68BD">
              <w:rPr>
                <w:b/>
                <w:bCs/>
                <w:iCs/>
                <w:sz w:val="22"/>
                <w:szCs w:val="22"/>
              </w:rPr>
              <w:t>11</w:t>
            </w:r>
            <w:r w:rsidR="00271425" w:rsidRPr="008F68BD">
              <w:rPr>
                <w:b/>
                <w:bCs/>
                <w:iCs/>
                <w:sz w:val="22"/>
                <w:szCs w:val="22"/>
              </w:rPr>
              <w:t>.</w:t>
            </w:r>
            <w:r w:rsidR="00271425">
              <w:rPr>
                <w:b/>
                <w:bCs/>
                <w:i/>
                <w:iCs/>
                <w:sz w:val="22"/>
                <w:szCs w:val="22"/>
              </w:rPr>
              <w:t xml:space="preserve">       </w:t>
            </w:r>
            <w:r w:rsidR="00FD338F">
              <w:rPr>
                <w:b/>
                <w:bCs/>
                <w:i/>
                <w:iCs/>
                <w:sz w:val="22"/>
                <w:szCs w:val="22"/>
              </w:rPr>
              <w:t>¿Qué S</w:t>
            </w:r>
            <w:r w:rsidR="00FD338F" w:rsidRPr="00FD338F">
              <w:rPr>
                <w:b/>
                <w:bCs/>
                <w:i/>
                <w:iCs/>
                <w:sz w:val="22"/>
                <w:szCs w:val="22"/>
              </w:rPr>
              <w:t xml:space="preserve">ucede </w:t>
            </w:r>
            <w:r w:rsidR="00FD338F">
              <w:rPr>
                <w:b/>
                <w:bCs/>
                <w:i/>
                <w:iCs/>
                <w:sz w:val="22"/>
                <w:szCs w:val="22"/>
              </w:rPr>
              <w:t>si No Hago N</w:t>
            </w:r>
            <w:r w:rsidR="00FD338F" w:rsidRPr="00FD338F">
              <w:rPr>
                <w:b/>
                <w:bCs/>
                <w:i/>
                <w:iCs/>
                <w:sz w:val="22"/>
                <w:szCs w:val="22"/>
              </w:rPr>
              <w:t xml:space="preserve">ada </w:t>
            </w:r>
            <w:r w:rsidR="00FD338F">
              <w:rPr>
                <w:b/>
                <w:bCs/>
                <w:i/>
                <w:iCs/>
                <w:sz w:val="22"/>
                <w:szCs w:val="22"/>
              </w:rPr>
              <w:t>con R</w:t>
            </w:r>
            <w:r w:rsidR="00FD338F" w:rsidRPr="00FD338F">
              <w:rPr>
                <w:b/>
                <w:bCs/>
                <w:i/>
                <w:iCs/>
                <w:sz w:val="22"/>
                <w:szCs w:val="22"/>
              </w:rPr>
              <w:t>especto al Acuerdo Propuesto?</w:t>
            </w:r>
            <w:r w:rsidR="00271425">
              <w:rPr>
                <w:b/>
                <w:bCs/>
                <w:i/>
                <w:iCs/>
                <w:sz w:val="22"/>
                <w:szCs w:val="22"/>
              </w:rPr>
              <w:t xml:space="preserve">  </w:t>
            </w:r>
          </w:p>
        </w:tc>
      </w:tr>
    </w:tbl>
    <w:p w:rsidR="00796B2A" w:rsidRPr="00A649CC" w:rsidRDefault="001461F6" w:rsidP="00796B2A">
      <w:pPr>
        <w:tabs>
          <w:tab w:val="left" w:pos="-720"/>
          <w:tab w:val="left" w:pos="0"/>
          <w:tab w:val="left" w:pos="510"/>
          <w:tab w:val="left" w:pos="1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Cs/>
          <w:sz w:val="22"/>
          <w:szCs w:val="22"/>
        </w:rPr>
      </w:pPr>
      <w:r w:rsidRPr="001461F6">
        <w:rPr>
          <w:bCs/>
          <w:sz w:val="22"/>
          <w:szCs w:val="22"/>
        </w:rPr>
        <w:t xml:space="preserve">Si el Acuerdo es aprobado y usted no ha tomado ninguna acción, no recibirá el pago de la liquidación, y estará </w:t>
      </w:r>
      <w:r w:rsidR="00B11CE0" w:rsidRPr="00B11CE0">
        <w:rPr>
          <w:bCs/>
          <w:sz w:val="22"/>
          <w:szCs w:val="22"/>
        </w:rPr>
        <w:t xml:space="preserve">excluido </w:t>
      </w:r>
      <w:r w:rsidRPr="001461F6">
        <w:rPr>
          <w:bCs/>
          <w:sz w:val="22"/>
          <w:szCs w:val="22"/>
        </w:rPr>
        <w:t xml:space="preserve">para siempre de hacer valer cualquiera de las reclamaciones descritas anteriormente </w:t>
      </w:r>
      <w:proofErr w:type="gramStart"/>
      <w:r w:rsidRPr="001461F6">
        <w:rPr>
          <w:bCs/>
          <w:sz w:val="22"/>
          <w:szCs w:val="22"/>
        </w:rPr>
        <w:t>como</w:t>
      </w:r>
      <w:proofErr w:type="gramEnd"/>
      <w:r w:rsidRPr="001461F6">
        <w:rPr>
          <w:bCs/>
          <w:sz w:val="22"/>
          <w:szCs w:val="22"/>
        </w:rPr>
        <w:t xml:space="preserve"> Reclamaciones Liberadas</w:t>
      </w:r>
      <w:r w:rsidR="00796B2A" w:rsidRPr="00A649CC">
        <w:rPr>
          <w:bCs/>
          <w:sz w:val="22"/>
          <w:szCs w:val="22"/>
        </w:rPr>
        <w:t xml:space="preserve">. </w:t>
      </w:r>
    </w:p>
    <w:p w:rsidR="005A30EB" w:rsidRPr="00DD7020" w:rsidRDefault="005A30EB" w:rsidP="005A30EB">
      <w:pPr>
        <w:tabs>
          <w:tab w:val="left" w:pos="-720"/>
          <w:tab w:val="left" w:pos="0"/>
          <w:tab w:val="left" w:pos="510"/>
          <w:tab w:val="left" w:pos="1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szCs w:val="18"/>
        </w:rPr>
      </w:pPr>
    </w:p>
    <w:tbl>
      <w:tblPr>
        <w:tblW w:w="0" w:type="auto"/>
        <w:jc w:val="center"/>
        <w:tblLayout w:type="fixed"/>
        <w:tblCellMar>
          <w:left w:w="100" w:type="dxa"/>
          <w:right w:w="100" w:type="dxa"/>
        </w:tblCellMar>
        <w:tblLook w:val="0000" w:firstRow="0" w:lastRow="0" w:firstColumn="0" w:lastColumn="0" w:noHBand="0" w:noVBand="0"/>
      </w:tblPr>
      <w:tblGrid>
        <w:gridCol w:w="11401"/>
      </w:tblGrid>
      <w:tr w:rsidR="005A30EB" w:rsidRPr="00DD7020">
        <w:trPr>
          <w:cantSplit/>
          <w:trHeight w:val="319"/>
          <w:jc w:val="center"/>
        </w:trPr>
        <w:tc>
          <w:tcPr>
            <w:tcW w:w="11401" w:type="dxa"/>
            <w:tcBorders>
              <w:top w:val="single" w:sz="6" w:space="0" w:color="C0C0C0"/>
              <w:left w:val="single" w:sz="6" w:space="0" w:color="C0C0C0"/>
              <w:bottom w:val="single" w:sz="6" w:space="0" w:color="C0C0C0"/>
              <w:right w:val="single" w:sz="6" w:space="0" w:color="C0C0C0"/>
            </w:tcBorders>
            <w:shd w:val="solid" w:color="C0C0C0" w:fill="FFFFFF"/>
          </w:tcPr>
          <w:p w:rsidR="005A30EB" w:rsidRPr="00A52698" w:rsidRDefault="008F68BD" w:rsidP="005A30EB">
            <w:pPr>
              <w:rPr>
                <w:sz w:val="22"/>
                <w:szCs w:val="22"/>
              </w:rPr>
            </w:pPr>
            <w:r>
              <w:rPr>
                <w:b/>
                <w:sz w:val="22"/>
                <w:szCs w:val="22"/>
              </w:rPr>
              <w:t>12</w:t>
            </w:r>
            <w:r w:rsidR="005A30EB" w:rsidRPr="005A30EB">
              <w:rPr>
                <w:b/>
                <w:sz w:val="22"/>
                <w:szCs w:val="22"/>
              </w:rPr>
              <w:t>.</w:t>
            </w:r>
            <w:r w:rsidR="005A30EB" w:rsidRPr="007116BD">
              <w:rPr>
                <w:b/>
                <w:bCs/>
                <w:sz w:val="22"/>
                <w:szCs w:val="22"/>
              </w:rPr>
              <w:tab/>
            </w:r>
            <w:r w:rsidR="00D84FF0" w:rsidRPr="00D84FF0">
              <w:rPr>
                <w:b/>
                <w:bCs/>
                <w:i/>
                <w:iCs/>
                <w:sz w:val="22"/>
                <w:szCs w:val="22"/>
              </w:rPr>
              <w:t>¿Quién es el Administrador de Reclamaciones del Acuerdo Propuesto?</w:t>
            </w:r>
          </w:p>
        </w:tc>
      </w:tr>
    </w:tbl>
    <w:p w:rsidR="004F05C6" w:rsidRPr="00727975" w:rsidRDefault="007E6E04">
      <w:pPr>
        <w:tabs>
          <w:tab w:val="left" w:pos="-720"/>
          <w:tab w:val="left" w:pos="0"/>
          <w:tab w:val="left" w:pos="510"/>
          <w:tab w:val="left" w:pos="1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Cs/>
          <w:sz w:val="22"/>
          <w:szCs w:val="22"/>
        </w:rPr>
      </w:pPr>
      <w:r w:rsidRPr="007E6E04">
        <w:rPr>
          <w:bCs/>
          <w:sz w:val="22"/>
          <w:szCs w:val="22"/>
        </w:rPr>
        <w:t xml:space="preserve">La Corte ha aprobado a Phoenix Settlement Administrators ("Phoenix") </w:t>
      </w:r>
      <w:proofErr w:type="gramStart"/>
      <w:r w:rsidRPr="007E6E04">
        <w:rPr>
          <w:bCs/>
          <w:sz w:val="22"/>
          <w:szCs w:val="22"/>
        </w:rPr>
        <w:t>como</w:t>
      </w:r>
      <w:proofErr w:type="gramEnd"/>
      <w:r w:rsidRPr="007E6E04">
        <w:rPr>
          <w:bCs/>
          <w:sz w:val="22"/>
          <w:szCs w:val="22"/>
        </w:rPr>
        <w:t xml:space="preserve"> el Administrador de Reclamaciones del Acuerdo propuesto. El Administrador de Reclamaciones es una compañía neutral de terceros que administra el Acuerdo propuesto, </w:t>
      </w:r>
      <w:r w:rsidRPr="005903BF">
        <w:rPr>
          <w:bCs/>
          <w:sz w:val="22"/>
          <w:szCs w:val="22"/>
        </w:rPr>
        <w:t>incluyendo, pero no limitado a</w:t>
      </w:r>
      <w:r w:rsidR="00B11CE0" w:rsidRPr="005903BF">
        <w:rPr>
          <w:bCs/>
          <w:sz w:val="22"/>
          <w:szCs w:val="22"/>
        </w:rPr>
        <w:t>,</w:t>
      </w:r>
      <w:r w:rsidRPr="005903BF">
        <w:rPr>
          <w:bCs/>
          <w:sz w:val="22"/>
          <w:szCs w:val="22"/>
        </w:rPr>
        <w:t xml:space="preserve"> la distribución de la Notificación, la recepción y el procesamiento de los formularios de reclamación y los Formularios de Exclusión y el procesamiento de los pagos del Acuerdo. La información de contacto de Phoenix es</w:t>
      </w:r>
      <w:r w:rsidR="004F05C6" w:rsidRPr="005903BF">
        <w:rPr>
          <w:bCs/>
          <w:sz w:val="22"/>
          <w:szCs w:val="22"/>
        </w:rPr>
        <w:t xml:space="preserve">: </w:t>
      </w:r>
      <w:r w:rsidR="00AF4030" w:rsidRPr="005903BF">
        <w:rPr>
          <w:sz w:val="22"/>
          <w:szCs w:val="22"/>
        </w:rPr>
        <w:t xml:space="preserve"> </w:t>
      </w:r>
      <w:r w:rsidR="00791CCC" w:rsidRPr="005903BF">
        <w:rPr>
          <w:sz w:val="22"/>
          <w:szCs w:val="22"/>
        </w:rPr>
        <w:t>PO Box 27907</w:t>
      </w:r>
      <w:r w:rsidR="005B3DBF" w:rsidRPr="005903BF">
        <w:rPr>
          <w:sz w:val="22"/>
          <w:szCs w:val="22"/>
        </w:rPr>
        <w:t>, Santa Ana, CA 927991, T</w:t>
      </w:r>
      <w:r w:rsidR="00E81DBE" w:rsidRPr="005903BF">
        <w:rPr>
          <w:sz w:val="22"/>
          <w:szCs w:val="22"/>
        </w:rPr>
        <w:t>eléfono</w:t>
      </w:r>
      <w:r w:rsidR="00AF4030" w:rsidRPr="005903BF">
        <w:rPr>
          <w:sz w:val="22"/>
          <w:szCs w:val="22"/>
        </w:rPr>
        <w:t>: (888) 613-5553.</w:t>
      </w:r>
      <w:r w:rsidR="004F05C6" w:rsidRPr="00796B2A">
        <w:rPr>
          <w:bCs/>
          <w:sz w:val="22"/>
          <w:szCs w:val="22"/>
        </w:rPr>
        <w:t xml:space="preserve">  </w:t>
      </w:r>
    </w:p>
    <w:p w:rsidR="005A30EB" w:rsidRDefault="005A30EB" w:rsidP="00271425">
      <w:pPr>
        <w:tabs>
          <w:tab w:val="left" w:pos="-720"/>
          <w:tab w:val="left" w:pos="0"/>
          <w:tab w:val="left" w:pos="540"/>
          <w:tab w:val="left" w:pos="1440"/>
          <w:tab w:val="right" w:leader="dot" w:pos="979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p>
    <w:p w:rsidR="005A30EB" w:rsidRPr="00DD7020" w:rsidRDefault="0014424F" w:rsidP="009C02A0">
      <w:pPr>
        <w:tabs>
          <w:tab w:val="left" w:pos="-720"/>
          <w:tab w:val="left" w:pos="0"/>
          <w:tab w:val="left" w:pos="540"/>
          <w:tab w:val="left" w:pos="1440"/>
          <w:tab w:val="right" w:leader="dot" w:pos="979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18"/>
          <w:szCs w:val="18"/>
        </w:rPr>
      </w:pPr>
      <w:r w:rsidRPr="0014424F">
        <w:rPr>
          <w:b/>
        </w:rPr>
        <w:lastRenderedPageBreak/>
        <w:t>LOS ABOGADOS QUE REPRESENTAN A LAS PARTES</w:t>
      </w:r>
    </w:p>
    <w:tbl>
      <w:tblPr>
        <w:tblW w:w="0" w:type="auto"/>
        <w:jc w:val="center"/>
        <w:tblLayout w:type="fixed"/>
        <w:tblCellMar>
          <w:left w:w="100" w:type="dxa"/>
          <w:right w:w="100" w:type="dxa"/>
        </w:tblCellMar>
        <w:tblLook w:val="0000" w:firstRow="0" w:lastRow="0" w:firstColumn="0" w:lastColumn="0" w:noHBand="0" w:noVBand="0"/>
      </w:tblPr>
      <w:tblGrid>
        <w:gridCol w:w="11401"/>
      </w:tblGrid>
      <w:tr w:rsidR="005A30EB" w:rsidRPr="00DD7020">
        <w:trPr>
          <w:cantSplit/>
          <w:trHeight w:val="319"/>
          <w:jc w:val="center"/>
        </w:trPr>
        <w:tc>
          <w:tcPr>
            <w:tcW w:w="11401" w:type="dxa"/>
            <w:tcBorders>
              <w:top w:val="single" w:sz="6" w:space="0" w:color="C0C0C0"/>
              <w:left w:val="single" w:sz="6" w:space="0" w:color="C0C0C0"/>
              <w:bottom w:val="single" w:sz="6" w:space="0" w:color="C0C0C0"/>
              <w:right w:val="single" w:sz="6" w:space="0" w:color="C0C0C0"/>
            </w:tcBorders>
            <w:shd w:val="solid" w:color="C0C0C0" w:fill="FFFFFF"/>
          </w:tcPr>
          <w:p w:rsidR="005A30EB" w:rsidRPr="00A52698" w:rsidRDefault="005A30EB" w:rsidP="008F68BD">
            <w:pPr>
              <w:rPr>
                <w:sz w:val="22"/>
                <w:szCs w:val="22"/>
              </w:rPr>
            </w:pPr>
            <w:r w:rsidRPr="005A30EB">
              <w:rPr>
                <w:b/>
                <w:sz w:val="22"/>
                <w:szCs w:val="22"/>
              </w:rPr>
              <w:t>1</w:t>
            </w:r>
            <w:r w:rsidR="008F68BD">
              <w:rPr>
                <w:b/>
                <w:sz w:val="22"/>
                <w:szCs w:val="22"/>
              </w:rPr>
              <w:t>3</w:t>
            </w:r>
            <w:r w:rsidRPr="005A30EB">
              <w:rPr>
                <w:b/>
                <w:sz w:val="22"/>
                <w:szCs w:val="22"/>
              </w:rPr>
              <w:t>.</w:t>
            </w:r>
            <w:r w:rsidRPr="007116BD">
              <w:rPr>
                <w:b/>
                <w:bCs/>
                <w:sz w:val="22"/>
                <w:szCs w:val="22"/>
              </w:rPr>
              <w:tab/>
            </w:r>
            <w:r w:rsidR="0014424F" w:rsidRPr="0014424F">
              <w:rPr>
                <w:b/>
                <w:bCs/>
                <w:i/>
                <w:iCs/>
                <w:sz w:val="22"/>
                <w:szCs w:val="22"/>
              </w:rPr>
              <w:t xml:space="preserve">¿Quiénes son los Abogados que Representan al Demandante y a los Miembros de la Clase </w:t>
            </w:r>
            <w:proofErr w:type="gramStart"/>
            <w:r w:rsidR="0014424F" w:rsidRPr="0014424F">
              <w:rPr>
                <w:b/>
                <w:bCs/>
                <w:i/>
                <w:iCs/>
                <w:sz w:val="22"/>
                <w:szCs w:val="22"/>
              </w:rPr>
              <w:t>a</w:t>
            </w:r>
            <w:proofErr w:type="gramEnd"/>
            <w:r w:rsidR="0014424F" w:rsidRPr="0014424F">
              <w:rPr>
                <w:b/>
                <w:bCs/>
                <w:i/>
                <w:iCs/>
                <w:sz w:val="22"/>
                <w:szCs w:val="22"/>
              </w:rPr>
              <w:t xml:space="preserve"> Efectos de Liquidación?</w:t>
            </w:r>
          </w:p>
        </w:tc>
      </w:tr>
    </w:tbl>
    <w:p w:rsidR="00A7394B" w:rsidRDefault="00E81DBE" w:rsidP="005A30EB">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E81DBE">
        <w:rPr>
          <w:sz w:val="22"/>
          <w:szCs w:val="22"/>
        </w:rPr>
        <w:t>Los siguientes abogados representan al Demandante en la demanda interpuesta contra LAE en nombre de l</w:t>
      </w:r>
      <w:r w:rsidR="00B11CE0">
        <w:rPr>
          <w:sz w:val="22"/>
          <w:szCs w:val="22"/>
        </w:rPr>
        <w:t>a Clase. La Corte ha aprobado só</w:t>
      </w:r>
      <w:r w:rsidRPr="00E81DBE">
        <w:rPr>
          <w:sz w:val="22"/>
          <w:szCs w:val="22"/>
        </w:rPr>
        <w:t xml:space="preserve">lo a los efectos del Acuerdo propuesto, que estos abogados también representen a los Miembros de la Clase que no presenten un Formulario de Exclusión válido. Si algún miembro de la Clase desea ser representado a efectos de la liquidación por abogados diferentes </w:t>
      </w:r>
      <w:r w:rsidR="00B11CE0">
        <w:rPr>
          <w:sz w:val="22"/>
          <w:szCs w:val="22"/>
        </w:rPr>
        <w:t>a</w:t>
      </w:r>
      <w:r w:rsidRPr="00E81DBE">
        <w:rPr>
          <w:sz w:val="22"/>
          <w:szCs w:val="22"/>
        </w:rPr>
        <w:t xml:space="preserve"> los enumerados a continuación, dicho miembro puede solicitar una comparecencia en la Accion mediante su propio abogado</w:t>
      </w:r>
      <w:r w:rsidR="00B11CE0">
        <w:rPr>
          <w:sz w:val="22"/>
          <w:szCs w:val="22"/>
        </w:rPr>
        <w:t>,</w:t>
      </w:r>
      <w:r w:rsidRPr="00E81DBE">
        <w:rPr>
          <w:sz w:val="22"/>
          <w:szCs w:val="22"/>
        </w:rPr>
        <w:t xml:space="preserve"> a sus expensas, y por lo tanto no será representado por los siguientes abogados</w:t>
      </w:r>
      <w:r w:rsidR="009C02A0">
        <w:rPr>
          <w:sz w:val="22"/>
          <w:szCs w:val="22"/>
        </w:rPr>
        <w:t xml:space="preserve">: </w:t>
      </w:r>
    </w:p>
    <w:p w:rsidR="00773D4A" w:rsidRDefault="00773D4A" w:rsidP="005A30EB">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tbl>
      <w:tblPr>
        <w:tblW w:w="0" w:type="auto"/>
        <w:jc w:val="center"/>
        <w:tblLayout w:type="fixed"/>
        <w:tblCellMar>
          <w:left w:w="120" w:type="dxa"/>
          <w:right w:w="120" w:type="dxa"/>
        </w:tblCellMar>
        <w:tblLook w:val="0000" w:firstRow="0" w:lastRow="0" w:firstColumn="0" w:lastColumn="0" w:noHBand="0" w:noVBand="0"/>
      </w:tblPr>
      <w:tblGrid>
        <w:gridCol w:w="4751"/>
        <w:gridCol w:w="5104"/>
      </w:tblGrid>
      <w:tr w:rsidR="005A30EB" w:rsidRPr="007116BD">
        <w:trPr>
          <w:cantSplit/>
          <w:trHeight w:val="2125"/>
          <w:jc w:val="center"/>
        </w:trPr>
        <w:tc>
          <w:tcPr>
            <w:tcW w:w="4751" w:type="dxa"/>
            <w:tcBorders>
              <w:top w:val="nil"/>
              <w:left w:val="nil"/>
              <w:bottom w:val="nil"/>
              <w:right w:val="nil"/>
            </w:tcBorders>
            <w:shd w:val="clear" w:color="C0C0C0" w:fill="FFFFFF"/>
          </w:tcPr>
          <w:p w:rsidR="0035188C" w:rsidRDefault="0035188C" w:rsidP="00CC369A">
            <w:pPr>
              <w:pStyle w:val="BodyTextFirstIndent"/>
              <w:spacing w:before="0"/>
              <w:ind w:firstLine="0"/>
              <w:rPr>
                <w:sz w:val="22"/>
                <w:szCs w:val="22"/>
              </w:rPr>
            </w:pPr>
          </w:p>
          <w:p w:rsidR="005A30EB" w:rsidRPr="007116BD" w:rsidRDefault="005A30EB" w:rsidP="002058C7">
            <w:pPr>
              <w:pStyle w:val="BodyTextFirstIndent"/>
              <w:spacing w:before="0"/>
              <w:ind w:firstLine="0"/>
              <w:rPr>
                <w:rFonts w:cs="Times New Roman"/>
                <w:b/>
                <w:bCs/>
                <w:sz w:val="22"/>
                <w:szCs w:val="22"/>
              </w:rPr>
            </w:pPr>
            <w:r w:rsidRPr="007116BD">
              <w:rPr>
                <w:sz w:val="22"/>
                <w:szCs w:val="22"/>
              </w:rPr>
              <w:t>Matthew S. Dente</w:t>
            </w:r>
            <w:r w:rsidRPr="007116BD">
              <w:rPr>
                <w:sz w:val="22"/>
                <w:szCs w:val="22"/>
              </w:rPr>
              <w:br/>
              <w:t>THE DENTE LAW FIRM</w:t>
            </w:r>
            <w:r w:rsidRPr="007116BD">
              <w:rPr>
                <w:sz w:val="22"/>
                <w:szCs w:val="22"/>
              </w:rPr>
              <w:br/>
              <w:t>600 B. Street, Suite 1900</w:t>
            </w:r>
            <w:r w:rsidRPr="007116BD">
              <w:rPr>
                <w:sz w:val="22"/>
                <w:szCs w:val="22"/>
              </w:rPr>
              <w:br/>
              <w:t>San Diego, CA 92101</w:t>
            </w:r>
            <w:r w:rsidRPr="007116BD">
              <w:rPr>
                <w:sz w:val="22"/>
                <w:szCs w:val="22"/>
              </w:rPr>
              <w:br/>
            </w:r>
            <w:r w:rsidR="002058C7">
              <w:rPr>
                <w:sz w:val="22"/>
                <w:szCs w:val="22"/>
              </w:rPr>
              <w:t>Teléfono</w:t>
            </w:r>
            <w:r w:rsidRPr="007116BD">
              <w:rPr>
                <w:sz w:val="22"/>
                <w:szCs w:val="22"/>
              </w:rPr>
              <w:t>:</w:t>
            </w:r>
            <w:r w:rsidR="00731DC8">
              <w:rPr>
                <w:sz w:val="22"/>
                <w:szCs w:val="22"/>
              </w:rPr>
              <w:t xml:space="preserve"> </w:t>
            </w:r>
            <w:r w:rsidRPr="007116BD">
              <w:rPr>
                <w:sz w:val="22"/>
                <w:szCs w:val="22"/>
              </w:rPr>
              <w:t>(619) 550-3475</w:t>
            </w:r>
            <w:r w:rsidRPr="007116BD">
              <w:rPr>
                <w:sz w:val="22"/>
                <w:szCs w:val="22"/>
              </w:rPr>
              <w:br/>
            </w:r>
            <w:r w:rsidR="002058C7">
              <w:rPr>
                <w:sz w:val="22"/>
                <w:szCs w:val="22"/>
              </w:rPr>
              <w:t>Fáx</w:t>
            </w:r>
            <w:r w:rsidRPr="007116BD">
              <w:rPr>
                <w:sz w:val="22"/>
                <w:szCs w:val="22"/>
              </w:rPr>
              <w:t>:</w:t>
            </w:r>
            <w:r w:rsidR="00731DC8">
              <w:rPr>
                <w:sz w:val="22"/>
                <w:szCs w:val="22"/>
              </w:rPr>
              <w:t xml:space="preserve"> </w:t>
            </w:r>
            <w:r w:rsidRPr="007116BD">
              <w:rPr>
                <w:sz w:val="22"/>
                <w:szCs w:val="22"/>
              </w:rPr>
              <w:t>(619) 342-9668</w:t>
            </w:r>
            <w:r w:rsidRPr="007116BD">
              <w:rPr>
                <w:sz w:val="22"/>
                <w:szCs w:val="22"/>
              </w:rPr>
              <w:br/>
            </w:r>
          </w:p>
        </w:tc>
        <w:tc>
          <w:tcPr>
            <w:tcW w:w="5104" w:type="dxa"/>
            <w:tcBorders>
              <w:top w:val="nil"/>
              <w:left w:val="nil"/>
              <w:bottom w:val="nil"/>
              <w:right w:val="nil"/>
            </w:tcBorders>
          </w:tcPr>
          <w:p w:rsidR="005A30EB" w:rsidRDefault="005A30EB" w:rsidP="00CC369A">
            <w:pPr>
              <w:pStyle w:val="BodyTextFirstIndent"/>
              <w:spacing w:before="0"/>
              <w:ind w:firstLine="0"/>
              <w:rPr>
                <w:sz w:val="22"/>
                <w:szCs w:val="22"/>
              </w:rPr>
            </w:pPr>
          </w:p>
          <w:p w:rsidR="005A30EB" w:rsidRPr="007116BD" w:rsidRDefault="005A30EB" w:rsidP="00CC369A">
            <w:pPr>
              <w:pStyle w:val="BodyTextFirstIndent"/>
              <w:spacing w:before="0"/>
              <w:ind w:firstLine="0"/>
              <w:rPr>
                <w:sz w:val="22"/>
                <w:szCs w:val="22"/>
              </w:rPr>
            </w:pPr>
            <w:r w:rsidRPr="007116BD">
              <w:rPr>
                <w:sz w:val="22"/>
                <w:szCs w:val="22"/>
              </w:rPr>
              <w:t>James R. Hawkins</w:t>
            </w:r>
          </w:p>
          <w:p w:rsidR="005A30EB" w:rsidRPr="007116BD" w:rsidRDefault="005A30EB" w:rsidP="00CC369A">
            <w:pPr>
              <w:pStyle w:val="BodyTextFirstIndent"/>
              <w:spacing w:before="0"/>
              <w:ind w:firstLine="0"/>
              <w:rPr>
                <w:sz w:val="22"/>
                <w:szCs w:val="22"/>
              </w:rPr>
            </w:pPr>
            <w:r w:rsidRPr="007116BD">
              <w:rPr>
                <w:sz w:val="22"/>
                <w:szCs w:val="22"/>
              </w:rPr>
              <w:t>JAMES HAWKINS, APLC</w:t>
            </w:r>
          </w:p>
          <w:p w:rsidR="005A30EB" w:rsidRPr="007116BD" w:rsidRDefault="005A30EB" w:rsidP="00CC369A">
            <w:pPr>
              <w:pStyle w:val="BodyTextFirstIndent"/>
              <w:spacing w:before="0"/>
              <w:ind w:firstLine="0"/>
              <w:rPr>
                <w:sz w:val="22"/>
                <w:szCs w:val="22"/>
              </w:rPr>
            </w:pPr>
            <w:r w:rsidRPr="007116BD">
              <w:rPr>
                <w:sz w:val="22"/>
                <w:szCs w:val="22"/>
              </w:rPr>
              <w:t>9880 Research Drive, Suite 200</w:t>
            </w:r>
          </w:p>
          <w:p w:rsidR="005A30EB" w:rsidRPr="007116BD" w:rsidRDefault="005A30EB" w:rsidP="00CC369A">
            <w:pPr>
              <w:pStyle w:val="BodyTextFirstIndent"/>
              <w:spacing w:before="0"/>
              <w:ind w:firstLine="0"/>
              <w:rPr>
                <w:sz w:val="22"/>
                <w:szCs w:val="22"/>
              </w:rPr>
            </w:pPr>
            <w:r w:rsidRPr="007116BD">
              <w:rPr>
                <w:sz w:val="22"/>
                <w:szCs w:val="22"/>
              </w:rPr>
              <w:t>Irvine, California 92618</w:t>
            </w:r>
          </w:p>
          <w:p w:rsidR="005A30EB" w:rsidRPr="007116BD" w:rsidRDefault="002058C7" w:rsidP="00CC369A">
            <w:pPr>
              <w:pStyle w:val="BodyTextFirstIndent"/>
              <w:spacing w:before="0"/>
              <w:ind w:firstLine="0"/>
              <w:rPr>
                <w:sz w:val="22"/>
                <w:szCs w:val="22"/>
              </w:rPr>
            </w:pPr>
            <w:r w:rsidRPr="002058C7">
              <w:rPr>
                <w:sz w:val="22"/>
                <w:szCs w:val="22"/>
              </w:rPr>
              <w:t>Teléfono</w:t>
            </w:r>
            <w:r w:rsidR="005A30EB" w:rsidRPr="007116BD">
              <w:rPr>
                <w:sz w:val="22"/>
                <w:szCs w:val="22"/>
              </w:rPr>
              <w:t>: (949) 387-7200</w:t>
            </w:r>
          </w:p>
          <w:p w:rsidR="005A30EB" w:rsidRDefault="002058C7" w:rsidP="00CC369A">
            <w:pPr>
              <w:pStyle w:val="BodyTextFirstIndent"/>
              <w:spacing w:before="0"/>
              <w:ind w:firstLine="0"/>
              <w:rPr>
                <w:sz w:val="22"/>
                <w:szCs w:val="22"/>
              </w:rPr>
            </w:pPr>
            <w:r w:rsidRPr="002058C7">
              <w:rPr>
                <w:sz w:val="22"/>
                <w:szCs w:val="22"/>
              </w:rPr>
              <w:t>Fáx</w:t>
            </w:r>
            <w:r w:rsidR="005A30EB" w:rsidRPr="007116BD">
              <w:rPr>
                <w:sz w:val="22"/>
                <w:szCs w:val="22"/>
              </w:rPr>
              <w:t>: (949) 387-6676</w:t>
            </w:r>
          </w:p>
          <w:p w:rsidR="005A30EB" w:rsidRPr="007116BD" w:rsidRDefault="005A30EB" w:rsidP="00CC369A">
            <w:pPr>
              <w:pStyle w:val="BodyText"/>
              <w:spacing w:line="240" w:lineRule="exact"/>
              <w:rPr>
                <w:rFonts w:cs="Times New Roman"/>
                <w:sz w:val="22"/>
                <w:szCs w:val="22"/>
              </w:rPr>
            </w:pPr>
          </w:p>
        </w:tc>
      </w:tr>
    </w:tbl>
    <w:p w:rsidR="005A30EB" w:rsidRDefault="006B60B5" w:rsidP="005A30EB">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r>
        <w:rPr>
          <w:sz w:val="22"/>
          <w:szCs w:val="22"/>
        </w:rPr>
        <w:t xml:space="preserve">   </w:t>
      </w:r>
      <w:r w:rsidR="008A338B">
        <w:rPr>
          <w:sz w:val="22"/>
          <w:szCs w:val="22"/>
        </w:rPr>
        <w:t xml:space="preserve"> </w:t>
      </w:r>
      <w:r w:rsidR="005A30EB">
        <w:rPr>
          <w:sz w:val="22"/>
          <w:szCs w:val="22"/>
        </w:rPr>
        <w:t>B</w:t>
      </w:r>
      <w:r w:rsidR="005A30EB" w:rsidRPr="007116BD">
        <w:rPr>
          <w:sz w:val="22"/>
          <w:szCs w:val="22"/>
        </w:rPr>
        <w:t>rian J. Robbins</w:t>
      </w:r>
      <w:r w:rsidR="005A30EB" w:rsidRPr="007116BD">
        <w:rPr>
          <w:sz w:val="22"/>
          <w:szCs w:val="22"/>
        </w:rPr>
        <w:br/>
      </w:r>
      <w:r>
        <w:rPr>
          <w:sz w:val="22"/>
          <w:szCs w:val="22"/>
        </w:rPr>
        <w:t xml:space="preserve">   </w:t>
      </w:r>
      <w:r w:rsidR="008A338B">
        <w:rPr>
          <w:sz w:val="22"/>
          <w:szCs w:val="22"/>
        </w:rPr>
        <w:t xml:space="preserve"> </w:t>
      </w:r>
      <w:r w:rsidR="005A30EB" w:rsidRPr="007116BD">
        <w:rPr>
          <w:sz w:val="22"/>
          <w:szCs w:val="22"/>
        </w:rPr>
        <w:t>Diane E. Richard</w:t>
      </w:r>
      <w:r w:rsidR="005A30EB" w:rsidRPr="007116BD">
        <w:rPr>
          <w:sz w:val="22"/>
          <w:szCs w:val="22"/>
        </w:rPr>
        <w:br/>
      </w:r>
      <w:r>
        <w:rPr>
          <w:sz w:val="22"/>
          <w:szCs w:val="22"/>
        </w:rPr>
        <w:t xml:space="preserve">   </w:t>
      </w:r>
      <w:r w:rsidR="008A338B">
        <w:rPr>
          <w:sz w:val="22"/>
          <w:szCs w:val="22"/>
        </w:rPr>
        <w:t xml:space="preserve"> </w:t>
      </w:r>
      <w:r w:rsidR="005A30EB" w:rsidRPr="007116BD">
        <w:rPr>
          <w:sz w:val="22"/>
          <w:szCs w:val="22"/>
        </w:rPr>
        <w:t>ROBBINS ARROYO LLP</w:t>
      </w:r>
      <w:r w:rsidR="005A30EB" w:rsidRPr="007116BD">
        <w:rPr>
          <w:sz w:val="22"/>
          <w:szCs w:val="22"/>
        </w:rPr>
        <w:br/>
      </w:r>
      <w:r>
        <w:rPr>
          <w:sz w:val="22"/>
          <w:szCs w:val="22"/>
        </w:rPr>
        <w:t xml:space="preserve">   </w:t>
      </w:r>
      <w:r w:rsidR="008A338B">
        <w:rPr>
          <w:sz w:val="22"/>
          <w:szCs w:val="22"/>
        </w:rPr>
        <w:t xml:space="preserve"> </w:t>
      </w:r>
      <w:r w:rsidR="005A30EB" w:rsidRPr="007116BD">
        <w:rPr>
          <w:sz w:val="22"/>
          <w:szCs w:val="22"/>
        </w:rPr>
        <w:t>600 B. Street, Suite 1900</w:t>
      </w:r>
      <w:r w:rsidR="005A30EB" w:rsidRPr="007116BD">
        <w:rPr>
          <w:sz w:val="22"/>
          <w:szCs w:val="22"/>
        </w:rPr>
        <w:br/>
      </w:r>
      <w:r>
        <w:rPr>
          <w:sz w:val="22"/>
          <w:szCs w:val="22"/>
        </w:rPr>
        <w:t xml:space="preserve">   </w:t>
      </w:r>
      <w:r w:rsidR="008A338B">
        <w:rPr>
          <w:sz w:val="22"/>
          <w:szCs w:val="22"/>
        </w:rPr>
        <w:t xml:space="preserve"> </w:t>
      </w:r>
      <w:r w:rsidR="005A30EB" w:rsidRPr="007116BD">
        <w:rPr>
          <w:sz w:val="22"/>
          <w:szCs w:val="22"/>
        </w:rPr>
        <w:t>San Diego, CA 92101</w:t>
      </w:r>
      <w:r w:rsidR="005A30EB" w:rsidRPr="007116BD">
        <w:rPr>
          <w:sz w:val="22"/>
          <w:szCs w:val="22"/>
        </w:rPr>
        <w:br/>
      </w:r>
      <w:r>
        <w:rPr>
          <w:sz w:val="22"/>
          <w:szCs w:val="22"/>
        </w:rPr>
        <w:t xml:space="preserve">   </w:t>
      </w:r>
      <w:r w:rsidR="008A338B">
        <w:rPr>
          <w:sz w:val="22"/>
          <w:szCs w:val="22"/>
        </w:rPr>
        <w:t xml:space="preserve"> </w:t>
      </w:r>
      <w:r w:rsidR="002058C7" w:rsidRPr="002058C7">
        <w:rPr>
          <w:sz w:val="22"/>
          <w:szCs w:val="22"/>
        </w:rPr>
        <w:t>Teléfono</w:t>
      </w:r>
      <w:r w:rsidR="005A30EB" w:rsidRPr="007116BD">
        <w:rPr>
          <w:sz w:val="22"/>
          <w:szCs w:val="22"/>
        </w:rPr>
        <w:t>:</w:t>
      </w:r>
      <w:r w:rsidR="00731DC8">
        <w:rPr>
          <w:sz w:val="22"/>
          <w:szCs w:val="22"/>
        </w:rPr>
        <w:t xml:space="preserve"> </w:t>
      </w:r>
      <w:r w:rsidR="005A30EB" w:rsidRPr="007116BD">
        <w:rPr>
          <w:sz w:val="22"/>
          <w:szCs w:val="22"/>
        </w:rPr>
        <w:t>(619) 525-3990</w:t>
      </w:r>
      <w:r w:rsidR="005A30EB" w:rsidRPr="007116BD">
        <w:rPr>
          <w:sz w:val="22"/>
          <w:szCs w:val="22"/>
        </w:rPr>
        <w:br/>
      </w:r>
      <w:r>
        <w:rPr>
          <w:sz w:val="22"/>
          <w:szCs w:val="22"/>
        </w:rPr>
        <w:t xml:space="preserve">   </w:t>
      </w:r>
      <w:r w:rsidR="008A338B">
        <w:rPr>
          <w:sz w:val="22"/>
          <w:szCs w:val="22"/>
        </w:rPr>
        <w:t xml:space="preserve"> </w:t>
      </w:r>
      <w:r w:rsidR="002058C7" w:rsidRPr="002058C7">
        <w:rPr>
          <w:sz w:val="22"/>
          <w:szCs w:val="22"/>
        </w:rPr>
        <w:t>Fáx</w:t>
      </w:r>
      <w:r w:rsidR="005A30EB" w:rsidRPr="007116BD">
        <w:rPr>
          <w:sz w:val="22"/>
          <w:szCs w:val="22"/>
        </w:rPr>
        <w:t>:</w:t>
      </w:r>
      <w:r w:rsidR="00731DC8">
        <w:rPr>
          <w:sz w:val="22"/>
          <w:szCs w:val="22"/>
        </w:rPr>
        <w:t xml:space="preserve"> </w:t>
      </w:r>
      <w:r w:rsidR="005A30EB" w:rsidRPr="007116BD">
        <w:rPr>
          <w:sz w:val="22"/>
          <w:szCs w:val="22"/>
        </w:rPr>
        <w:t>(619) 525-3991</w:t>
      </w:r>
    </w:p>
    <w:p w:rsidR="00D61779" w:rsidRDefault="00D61779" w:rsidP="005A30EB">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p>
    <w:p w:rsidR="00D61779" w:rsidRDefault="00D61779" w:rsidP="005A30EB">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p>
    <w:tbl>
      <w:tblPr>
        <w:tblW w:w="0" w:type="auto"/>
        <w:jc w:val="center"/>
        <w:tblLayout w:type="fixed"/>
        <w:tblCellMar>
          <w:left w:w="100" w:type="dxa"/>
          <w:right w:w="100" w:type="dxa"/>
        </w:tblCellMar>
        <w:tblLook w:val="0000" w:firstRow="0" w:lastRow="0" w:firstColumn="0" w:lastColumn="0" w:noHBand="0" w:noVBand="0"/>
      </w:tblPr>
      <w:tblGrid>
        <w:gridCol w:w="11415"/>
      </w:tblGrid>
      <w:tr w:rsidR="00D559BF" w:rsidRPr="00DD7020">
        <w:trPr>
          <w:cantSplit/>
          <w:trHeight w:val="319"/>
          <w:jc w:val="center"/>
        </w:trPr>
        <w:tc>
          <w:tcPr>
            <w:tcW w:w="11415" w:type="dxa"/>
            <w:tcBorders>
              <w:top w:val="single" w:sz="6" w:space="0" w:color="C0C0C0"/>
              <w:left w:val="single" w:sz="6" w:space="0" w:color="C0C0C0"/>
              <w:bottom w:val="single" w:sz="6" w:space="0" w:color="C0C0C0"/>
              <w:right w:val="single" w:sz="6" w:space="0" w:color="C0C0C0"/>
            </w:tcBorders>
            <w:shd w:val="solid" w:color="C0C0C0" w:fill="FFFFFF"/>
          </w:tcPr>
          <w:p w:rsidR="005A30EB" w:rsidRPr="00DD7020" w:rsidRDefault="005A30EB" w:rsidP="006B60B5">
            <w:r>
              <w:rPr>
                <w:b/>
                <w:bCs/>
                <w:iCs/>
                <w:sz w:val="22"/>
                <w:szCs w:val="22"/>
              </w:rPr>
              <w:t>1</w:t>
            </w:r>
            <w:r w:rsidR="006B60B5">
              <w:rPr>
                <w:b/>
                <w:bCs/>
                <w:iCs/>
                <w:sz w:val="22"/>
                <w:szCs w:val="22"/>
              </w:rPr>
              <w:t>4</w:t>
            </w:r>
            <w:r>
              <w:rPr>
                <w:b/>
                <w:bCs/>
                <w:iCs/>
                <w:sz w:val="22"/>
                <w:szCs w:val="22"/>
              </w:rPr>
              <w:t>.</w:t>
            </w:r>
            <w:r w:rsidR="00D559BF" w:rsidRPr="00DD7020">
              <w:rPr>
                <w:b/>
                <w:bCs/>
                <w:i/>
                <w:iCs/>
                <w:sz w:val="22"/>
                <w:szCs w:val="22"/>
              </w:rPr>
              <w:tab/>
            </w:r>
            <w:r w:rsidR="002058C7" w:rsidRPr="002058C7">
              <w:rPr>
                <w:b/>
                <w:bCs/>
                <w:i/>
                <w:iCs/>
                <w:sz w:val="22"/>
                <w:szCs w:val="22"/>
              </w:rPr>
              <w:t>¿Quiénes son los abogados que representan al Demandado, LAE?</w:t>
            </w:r>
          </w:p>
        </w:tc>
      </w:tr>
    </w:tbl>
    <w:p w:rsidR="005A30EB" w:rsidRPr="007116BD" w:rsidRDefault="005B197A" w:rsidP="005A30EB">
      <w:pPr>
        <w:rPr>
          <w:rFonts w:cs="Times New Roman"/>
          <w:sz w:val="22"/>
          <w:szCs w:val="22"/>
        </w:rPr>
      </w:pPr>
      <w:r w:rsidRPr="005B197A">
        <w:rPr>
          <w:rFonts w:cs="Times New Roman"/>
          <w:sz w:val="22"/>
          <w:szCs w:val="22"/>
        </w:rPr>
        <w:t xml:space="preserve">Los abogados </w:t>
      </w:r>
      <w:proofErr w:type="gramStart"/>
      <w:r w:rsidRPr="005B197A">
        <w:rPr>
          <w:rFonts w:cs="Times New Roman"/>
          <w:sz w:val="22"/>
          <w:szCs w:val="22"/>
        </w:rPr>
        <w:t>del</w:t>
      </w:r>
      <w:proofErr w:type="gramEnd"/>
      <w:r w:rsidRPr="005B197A">
        <w:rPr>
          <w:rFonts w:cs="Times New Roman"/>
          <w:sz w:val="22"/>
          <w:szCs w:val="22"/>
        </w:rPr>
        <w:t xml:space="preserve"> Demandado, Los Angeles Engineering, Inc. son</w:t>
      </w:r>
      <w:r w:rsidR="005A30EB" w:rsidRPr="007116BD">
        <w:rPr>
          <w:rFonts w:cs="Times New Roman"/>
          <w:sz w:val="22"/>
          <w:szCs w:val="22"/>
        </w:rPr>
        <w:t>:</w:t>
      </w:r>
    </w:p>
    <w:p w:rsidR="00731DC8" w:rsidRDefault="00731DC8" w:rsidP="009C02A0">
      <w:pPr>
        <w:tabs>
          <w:tab w:val="left" w:pos="-720"/>
          <w:tab w:val="left" w:pos="0"/>
          <w:tab w:val="left" w:pos="510"/>
          <w:tab w:val="left" w:pos="1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10"/>
        <w:jc w:val="both"/>
        <w:rPr>
          <w:rFonts w:cs="Times New Roman"/>
          <w:sz w:val="22"/>
          <w:szCs w:val="22"/>
        </w:rPr>
      </w:pPr>
    </w:p>
    <w:p w:rsidR="005F7ACD" w:rsidRDefault="00840A81" w:rsidP="009C02A0">
      <w:pPr>
        <w:tabs>
          <w:tab w:val="left" w:pos="-720"/>
          <w:tab w:val="left" w:pos="0"/>
          <w:tab w:val="left" w:pos="510"/>
          <w:tab w:val="left" w:pos="1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10"/>
        <w:jc w:val="both"/>
        <w:rPr>
          <w:rFonts w:cs="Times New Roman"/>
          <w:sz w:val="22"/>
          <w:szCs w:val="22"/>
        </w:rPr>
      </w:pPr>
      <w:r>
        <w:rPr>
          <w:rFonts w:cs="Times New Roman"/>
          <w:sz w:val="22"/>
          <w:szCs w:val="22"/>
        </w:rPr>
        <w:t xml:space="preserve">       </w:t>
      </w:r>
      <w:r w:rsidR="005A30EB" w:rsidRPr="007116BD">
        <w:rPr>
          <w:rFonts w:cs="Times New Roman"/>
          <w:sz w:val="22"/>
          <w:szCs w:val="22"/>
        </w:rPr>
        <w:t>Scott Dauscher</w:t>
      </w:r>
      <w:r w:rsidR="005A30EB" w:rsidRPr="007116BD">
        <w:rPr>
          <w:rFonts w:cs="Times New Roman"/>
          <w:sz w:val="22"/>
          <w:szCs w:val="22"/>
        </w:rPr>
        <w:br/>
      </w:r>
      <w:r>
        <w:rPr>
          <w:rFonts w:cs="Times New Roman"/>
          <w:sz w:val="22"/>
          <w:szCs w:val="22"/>
        </w:rPr>
        <w:t xml:space="preserve">       </w:t>
      </w:r>
      <w:r w:rsidR="005A30EB" w:rsidRPr="007116BD">
        <w:rPr>
          <w:rFonts w:cs="Times New Roman"/>
          <w:sz w:val="22"/>
          <w:szCs w:val="22"/>
        </w:rPr>
        <w:t>Jon M. Setoguchi</w:t>
      </w:r>
      <w:r w:rsidR="005A30EB" w:rsidRPr="007116BD">
        <w:rPr>
          <w:rFonts w:cs="Times New Roman"/>
          <w:sz w:val="22"/>
          <w:szCs w:val="22"/>
        </w:rPr>
        <w:br/>
      </w:r>
      <w:r>
        <w:rPr>
          <w:rFonts w:cs="Times New Roman"/>
          <w:sz w:val="22"/>
          <w:szCs w:val="22"/>
        </w:rPr>
        <w:t xml:space="preserve">      </w:t>
      </w:r>
      <w:r w:rsidR="005A30EB" w:rsidRPr="007116BD">
        <w:rPr>
          <w:rFonts w:cs="Times New Roman"/>
          <w:sz w:val="22"/>
          <w:szCs w:val="22"/>
        </w:rPr>
        <w:t>ATKINSON, ANDELSON, LOYA, RUUD &amp; ROMO</w:t>
      </w:r>
      <w:r w:rsidR="005A30EB" w:rsidRPr="007116BD">
        <w:rPr>
          <w:rFonts w:cs="Times New Roman"/>
          <w:sz w:val="22"/>
          <w:szCs w:val="22"/>
        </w:rPr>
        <w:br/>
      </w:r>
      <w:r>
        <w:rPr>
          <w:rFonts w:cs="Times New Roman"/>
          <w:sz w:val="22"/>
          <w:szCs w:val="22"/>
        </w:rPr>
        <w:t xml:space="preserve">      </w:t>
      </w:r>
      <w:r w:rsidR="005A30EB" w:rsidRPr="007116BD">
        <w:rPr>
          <w:rFonts w:cs="Times New Roman"/>
          <w:sz w:val="22"/>
          <w:szCs w:val="22"/>
        </w:rPr>
        <w:t>12800 Center Court Drive, Suite 300</w:t>
      </w:r>
      <w:r w:rsidR="005A30EB" w:rsidRPr="007116BD">
        <w:rPr>
          <w:rFonts w:cs="Times New Roman"/>
          <w:sz w:val="22"/>
          <w:szCs w:val="22"/>
        </w:rPr>
        <w:br/>
      </w:r>
      <w:r>
        <w:rPr>
          <w:rFonts w:cs="Times New Roman"/>
          <w:sz w:val="22"/>
          <w:szCs w:val="22"/>
        </w:rPr>
        <w:t xml:space="preserve">      </w:t>
      </w:r>
      <w:r w:rsidR="005A30EB" w:rsidRPr="007116BD">
        <w:rPr>
          <w:rFonts w:cs="Times New Roman"/>
          <w:sz w:val="22"/>
          <w:szCs w:val="22"/>
        </w:rPr>
        <w:t>Cerritos, CA 90703</w:t>
      </w:r>
      <w:r w:rsidR="005A30EB" w:rsidRPr="007116BD">
        <w:rPr>
          <w:rFonts w:cs="Times New Roman"/>
          <w:sz w:val="22"/>
          <w:szCs w:val="22"/>
        </w:rPr>
        <w:br/>
      </w:r>
      <w:r>
        <w:rPr>
          <w:rFonts w:cs="Times New Roman"/>
          <w:sz w:val="22"/>
          <w:szCs w:val="22"/>
        </w:rPr>
        <w:t xml:space="preserve">      </w:t>
      </w:r>
      <w:r w:rsidR="00D56A8E">
        <w:rPr>
          <w:rFonts w:cs="Times New Roman"/>
          <w:sz w:val="22"/>
          <w:szCs w:val="22"/>
        </w:rPr>
        <w:t>Teléfono</w:t>
      </w:r>
      <w:r w:rsidR="005A30EB" w:rsidRPr="007116BD">
        <w:rPr>
          <w:rFonts w:cs="Times New Roman"/>
          <w:sz w:val="22"/>
          <w:szCs w:val="22"/>
        </w:rPr>
        <w:t>:</w:t>
      </w:r>
      <w:r w:rsidR="00731DC8">
        <w:rPr>
          <w:rFonts w:cs="Times New Roman"/>
          <w:sz w:val="22"/>
          <w:szCs w:val="22"/>
        </w:rPr>
        <w:t xml:space="preserve"> </w:t>
      </w:r>
      <w:r w:rsidR="005A30EB" w:rsidRPr="007116BD">
        <w:rPr>
          <w:rFonts w:cs="Times New Roman"/>
          <w:sz w:val="22"/>
          <w:szCs w:val="22"/>
        </w:rPr>
        <w:t>(562) 653-3200</w:t>
      </w:r>
      <w:r w:rsidR="005A30EB" w:rsidRPr="007116BD">
        <w:rPr>
          <w:rFonts w:cs="Times New Roman"/>
          <w:sz w:val="22"/>
          <w:szCs w:val="22"/>
        </w:rPr>
        <w:br/>
      </w:r>
      <w:r>
        <w:rPr>
          <w:rFonts w:cs="Times New Roman"/>
          <w:sz w:val="22"/>
          <w:szCs w:val="22"/>
        </w:rPr>
        <w:t xml:space="preserve">      </w:t>
      </w:r>
      <w:r w:rsidR="00D56A8E">
        <w:rPr>
          <w:rFonts w:cs="Times New Roman"/>
          <w:sz w:val="22"/>
          <w:szCs w:val="22"/>
        </w:rPr>
        <w:t>Fáx</w:t>
      </w:r>
      <w:r>
        <w:rPr>
          <w:rFonts w:cs="Times New Roman"/>
          <w:sz w:val="22"/>
          <w:szCs w:val="22"/>
        </w:rPr>
        <w:t>:</w:t>
      </w:r>
      <w:r w:rsidR="00731DC8">
        <w:rPr>
          <w:rFonts w:cs="Times New Roman"/>
          <w:sz w:val="22"/>
          <w:szCs w:val="22"/>
        </w:rPr>
        <w:t xml:space="preserve"> </w:t>
      </w:r>
      <w:r w:rsidR="005A30EB" w:rsidRPr="007116BD">
        <w:rPr>
          <w:rFonts w:cs="Times New Roman"/>
          <w:sz w:val="22"/>
          <w:szCs w:val="22"/>
        </w:rPr>
        <w:t>(562) 653-3333</w:t>
      </w:r>
    </w:p>
    <w:p w:rsidR="00840A81" w:rsidRDefault="00840A81" w:rsidP="009C02A0">
      <w:pPr>
        <w:tabs>
          <w:tab w:val="left" w:pos="-720"/>
          <w:tab w:val="left" w:pos="0"/>
          <w:tab w:val="left" w:pos="510"/>
          <w:tab w:val="left" w:pos="1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10"/>
        <w:jc w:val="both"/>
        <w:rPr>
          <w:rFonts w:cs="Times New Roman"/>
          <w:sz w:val="22"/>
          <w:szCs w:val="22"/>
        </w:rPr>
      </w:pPr>
    </w:p>
    <w:p w:rsidR="00840A81" w:rsidRDefault="00840A81" w:rsidP="009C02A0">
      <w:pPr>
        <w:tabs>
          <w:tab w:val="left" w:pos="-720"/>
          <w:tab w:val="left" w:pos="0"/>
          <w:tab w:val="left" w:pos="510"/>
          <w:tab w:val="left" w:pos="1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10"/>
        <w:jc w:val="both"/>
        <w:rPr>
          <w:rFonts w:cs="Times New Roman"/>
          <w:sz w:val="22"/>
          <w:szCs w:val="22"/>
        </w:rPr>
      </w:pPr>
    </w:p>
    <w:p w:rsidR="00840A81" w:rsidRDefault="00840A81" w:rsidP="009C02A0">
      <w:pPr>
        <w:tabs>
          <w:tab w:val="left" w:pos="-720"/>
          <w:tab w:val="left" w:pos="0"/>
          <w:tab w:val="left" w:pos="510"/>
          <w:tab w:val="left" w:pos="1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10"/>
        <w:jc w:val="both"/>
        <w:rPr>
          <w:rFonts w:cs="Times New Roman"/>
          <w:sz w:val="22"/>
          <w:szCs w:val="22"/>
        </w:rPr>
      </w:pPr>
    </w:p>
    <w:p w:rsidR="00840A81" w:rsidRDefault="00840A81" w:rsidP="009C02A0">
      <w:pPr>
        <w:tabs>
          <w:tab w:val="left" w:pos="-720"/>
          <w:tab w:val="left" w:pos="0"/>
          <w:tab w:val="left" w:pos="510"/>
          <w:tab w:val="left" w:pos="1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10"/>
        <w:jc w:val="both"/>
        <w:rPr>
          <w:b/>
          <w:sz w:val="22"/>
          <w:szCs w:val="22"/>
        </w:rPr>
      </w:pPr>
    </w:p>
    <w:p w:rsidR="005F7ACD" w:rsidRDefault="005F7ACD" w:rsidP="006B60B5">
      <w:pPr>
        <w:tabs>
          <w:tab w:val="left" w:pos="-720"/>
          <w:tab w:val="left" w:pos="0"/>
          <w:tab w:val="left" w:pos="510"/>
          <w:tab w:val="left" w:pos="1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2"/>
          <w:szCs w:val="22"/>
        </w:rPr>
      </w:pPr>
    </w:p>
    <w:p w:rsidR="00D559BF" w:rsidRPr="006B60B5" w:rsidRDefault="001F0427" w:rsidP="006B60B5">
      <w:pPr>
        <w:tabs>
          <w:tab w:val="left" w:pos="-720"/>
          <w:tab w:val="left" w:pos="0"/>
          <w:tab w:val="left" w:pos="510"/>
          <w:tab w:val="left" w:pos="1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2"/>
          <w:szCs w:val="22"/>
        </w:rPr>
      </w:pPr>
      <w:r w:rsidRPr="001F0427">
        <w:rPr>
          <w:b/>
          <w:sz w:val="22"/>
          <w:szCs w:val="22"/>
        </w:rPr>
        <w:t xml:space="preserve">AUDIENCIA </w:t>
      </w:r>
      <w:r w:rsidR="00F67788">
        <w:rPr>
          <w:b/>
          <w:sz w:val="22"/>
          <w:szCs w:val="22"/>
        </w:rPr>
        <w:t xml:space="preserve">FINAL </w:t>
      </w:r>
      <w:r w:rsidRPr="001F0427">
        <w:rPr>
          <w:b/>
          <w:sz w:val="22"/>
          <w:szCs w:val="22"/>
        </w:rPr>
        <w:t>DE IMP</w:t>
      </w:r>
      <w:r w:rsidR="00F67788">
        <w:rPr>
          <w:b/>
          <w:sz w:val="22"/>
          <w:szCs w:val="22"/>
        </w:rPr>
        <w:t>ARCIALIDAD Y APROBACIÓN</w:t>
      </w:r>
    </w:p>
    <w:tbl>
      <w:tblPr>
        <w:tblW w:w="0" w:type="auto"/>
        <w:jc w:val="center"/>
        <w:tblLayout w:type="fixed"/>
        <w:tblCellMar>
          <w:left w:w="100" w:type="dxa"/>
          <w:right w:w="100" w:type="dxa"/>
        </w:tblCellMar>
        <w:tblLook w:val="0000" w:firstRow="0" w:lastRow="0" w:firstColumn="0" w:lastColumn="0" w:noHBand="0" w:noVBand="0"/>
      </w:tblPr>
      <w:tblGrid>
        <w:gridCol w:w="11441"/>
      </w:tblGrid>
      <w:tr w:rsidR="00D559BF" w:rsidRPr="00DD7020">
        <w:trPr>
          <w:cantSplit/>
          <w:trHeight w:val="403"/>
          <w:jc w:val="center"/>
        </w:trPr>
        <w:tc>
          <w:tcPr>
            <w:tcW w:w="11441" w:type="dxa"/>
            <w:tcBorders>
              <w:top w:val="single" w:sz="6" w:space="0" w:color="C0C0C0"/>
              <w:left w:val="single" w:sz="6" w:space="0" w:color="C0C0C0"/>
              <w:bottom w:val="single" w:sz="6" w:space="0" w:color="C0C0C0"/>
              <w:right w:val="single" w:sz="6" w:space="0" w:color="C0C0C0"/>
            </w:tcBorders>
            <w:shd w:val="solid" w:color="C0C0C0" w:fill="FFFFFF"/>
          </w:tcPr>
          <w:p w:rsidR="00D559BF" w:rsidRPr="00DD7020" w:rsidRDefault="006B60B5" w:rsidP="009C02A0">
            <w:r w:rsidRPr="006B60B5">
              <w:rPr>
                <w:b/>
                <w:bCs/>
                <w:iCs/>
                <w:sz w:val="22"/>
                <w:szCs w:val="22"/>
              </w:rPr>
              <w:t>15.</w:t>
            </w:r>
            <w:r w:rsidR="00D559BF" w:rsidRPr="00DD7020">
              <w:rPr>
                <w:b/>
                <w:bCs/>
                <w:i/>
                <w:iCs/>
                <w:sz w:val="22"/>
                <w:szCs w:val="22"/>
              </w:rPr>
              <w:tab/>
            </w:r>
            <w:r w:rsidR="00905D40" w:rsidRPr="00905D40">
              <w:rPr>
                <w:b/>
                <w:bCs/>
                <w:i/>
                <w:iCs/>
                <w:sz w:val="22"/>
                <w:szCs w:val="22"/>
              </w:rPr>
              <w:t>¿Cuándo y Dónde tiene lugar la Audiencia Final de Imparcialidad y Aprobación?</w:t>
            </w:r>
            <w:r w:rsidR="009C02A0">
              <w:rPr>
                <w:b/>
                <w:bCs/>
                <w:i/>
                <w:iCs/>
                <w:sz w:val="22"/>
                <w:szCs w:val="22"/>
              </w:rPr>
              <w:t xml:space="preserve"> </w:t>
            </w:r>
          </w:p>
        </w:tc>
      </w:tr>
    </w:tbl>
    <w:p w:rsidR="00062958" w:rsidRDefault="00D75A4B">
      <w:pPr>
        <w:tabs>
          <w:tab w:val="left" w:pos="-720"/>
          <w:tab w:val="left" w:pos="0"/>
          <w:tab w:val="left" w:pos="510"/>
          <w:tab w:val="left" w:pos="1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75A4B">
        <w:rPr>
          <w:sz w:val="22"/>
          <w:szCs w:val="22"/>
        </w:rPr>
        <w:t>No es necesario que usted asista a la Audiencia Final de Imparcialidad y Aprobación</w:t>
      </w:r>
      <w:r w:rsidR="006B60B5">
        <w:rPr>
          <w:sz w:val="22"/>
          <w:szCs w:val="22"/>
        </w:rPr>
        <w:t xml:space="preserve">.  </w:t>
      </w:r>
    </w:p>
    <w:p w:rsidR="00062958" w:rsidRDefault="00062958">
      <w:pPr>
        <w:tabs>
          <w:tab w:val="left" w:pos="-720"/>
          <w:tab w:val="left" w:pos="0"/>
          <w:tab w:val="left" w:pos="510"/>
          <w:tab w:val="left" w:pos="1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D559BF" w:rsidRPr="00DD7020" w:rsidRDefault="00A55593">
      <w:pPr>
        <w:tabs>
          <w:tab w:val="left" w:pos="-720"/>
          <w:tab w:val="left" w:pos="0"/>
          <w:tab w:val="left" w:pos="510"/>
          <w:tab w:val="left" w:pos="1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A55593">
        <w:rPr>
          <w:sz w:val="22"/>
          <w:szCs w:val="22"/>
        </w:rPr>
        <w:t xml:space="preserve">Sin embargo, se le notifica que se llevará a cabo una Audiencia Final de Imparcialidad y </w:t>
      </w:r>
      <w:r w:rsidRPr="005903BF">
        <w:rPr>
          <w:sz w:val="22"/>
          <w:szCs w:val="22"/>
        </w:rPr>
        <w:t>Aprobación el 3 de diciembre de 2015</w:t>
      </w:r>
      <w:r w:rsidR="00B11CE0" w:rsidRPr="005903BF">
        <w:rPr>
          <w:sz w:val="22"/>
          <w:szCs w:val="22"/>
        </w:rPr>
        <w:t>, a las ____ am/</w:t>
      </w:r>
      <w:r w:rsidRPr="005903BF">
        <w:rPr>
          <w:sz w:val="22"/>
          <w:szCs w:val="22"/>
        </w:rPr>
        <w:t>pm, en el Departamento 10 de la Corte Superior de California, Condado de Riverside, 4050 Main Street, Riverside, California 92501, para determinar si el Acuerdo propuesto es justo, razonable y adecuado, y si debería ser aprobado finalmente</w:t>
      </w:r>
      <w:r w:rsidRPr="00A55593">
        <w:rPr>
          <w:sz w:val="22"/>
          <w:szCs w:val="22"/>
        </w:rPr>
        <w:t xml:space="preserve"> por la Corte. El Tribunal podrá aplazar la audiencia periódicamente, sin más notificación, </w:t>
      </w:r>
      <w:proofErr w:type="gramStart"/>
      <w:r w:rsidRPr="00A55593">
        <w:rPr>
          <w:sz w:val="22"/>
          <w:szCs w:val="22"/>
        </w:rPr>
        <w:t>como</w:t>
      </w:r>
      <w:proofErr w:type="gramEnd"/>
      <w:r w:rsidRPr="00A55593">
        <w:rPr>
          <w:sz w:val="22"/>
          <w:szCs w:val="22"/>
        </w:rPr>
        <w:t xml:space="preserve"> la Corte pueda indicarlo. Cualquier miembro de la clase que haya completado y presentado correctamente un Formulario de Objeción puede comparecer en persona o a través de un abogado en la Audiencia Final de Imparcialidad y Aprobación descrita anteriormente, y declarar por qué el Acuerdo no debería ser aprobado como justo, razonable y adecuado, o por qué una sentencia no debería ser incluída</w:t>
      </w:r>
      <w:r w:rsidR="00D559BF" w:rsidRPr="00DD7020">
        <w:rPr>
          <w:sz w:val="22"/>
          <w:szCs w:val="22"/>
        </w:rPr>
        <w:t xml:space="preserve">. </w:t>
      </w:r>
    </w:p>
    <w:p w:rsidR="00D559BF" w:rsidRDefault="00D559BF"/>
    <w:p w:rsidR="006B60B5" w:rsidRPr="003B0D17" w:rsidRDefault="00A55593" w:rsidP="003B0D17">
      <w:pPr>
        <w:jc w:val="center"/>
        <w:rPr>
          <w:b/>
        </w:rPr>
      </w:pPr>
      <w:r w:rsidRPr="00A55593">
        <w:rPr>
          <w:b/>
        </w:rPr>
        <w:lastRenderedPageBreak/>
        <w:t>CÓMO OBTENER MÁS INFORMACIÓN</w:t>
      </w:r>
    </w:p>
    <w:tbl>
      <w:tblPr>
        <w:tblW w:w="0" w:type="auto"/>
        <w:jc w:val="center"/>
        <w:tblLayout w:type="fixed"/>
        <w:tblCellMar>
          <w:left w:w="100" w:type="dxa"/>
          <w:right w:w="100" w:type="dxa"/>
        </w:tblCellMar>
        <w:tblLook w:val="0000" w:firstRow="0" w:lastRow="0" w:firstColumn="0" w:lastColumn="0" w:noHBand="0" w:noVBand="0"/>
      </w:tblPr>
      <w:tblGrid>
        <w:gridCol w:w="11475"/>
      </w:tblGrid>
      <w:tr w:rsidR="00D559BF" w:rsidRPr="00DD7020">
        <w:trPr>
          <w:cantSplit/>
          <w:trHeight w:val="403"/>
          <w:jc w:val="center"/>
        </w:trPr>
        <w:tc>
          <w:tcPr>
            <w:tcW w:w="11475" w:type="dxa"/>
            <w:tcBorders>
              <w:top w:val="single" w:sz="6" w:space="0" w:color="C0C0C0"/>
              <w:left w:val="single" w:sz="6" w:space="0" w:color="C0C0C0"/>
              <w:bottom w:val="single" w:sz="6" w:space="0" w:color="C0C0C0"/>
              <w:right w:val="single" w:sz="6" w:space="0" w:color="C0C0C0"/>
            </w:tcBorders>
            <w:shd w:val="solid" w:color="C0C0C0" w:fill="FFFFFF"/>
          </w:tcPr>
          <w:p w:rsidR="00D559BF" w:rsidRPr="00DD7020" w:rsidRDefault="0069617A">
            <w:pPr>
              <w:pStyle w:val="1AutoList1"/>
              <w:tabs>
                <w:tab w:val="clear" w:pos="720"/>
              </w:tabs>
              <w:ind w:left="0" w:firstLine="0"/>
              <w:jc w:val="left"/>
            </w:pPr>
            <w:r>
              <w:rPr>
                <w:b/>
                <w:bCs/>
                <w:iCs/>
                <w:sz w:val="22"/>
                <w:szCs w:val="22"/>
              </w:rPr>
              <w:t xml:space="preserve">16.     </w:t>
            </w:r>
            <w:r w:rsidR="006F0AE3" w:rsidRPr="006F0AE3">
              <w:rPr>
                <w:b/>
                <w:bCs/>
                <w:i/>
                <w:iCs/>
                <w:sz w:val="22"/>
                <w:szCs w:val="22"/>
              </w:rPr>
              <w:t>¿Cómo Puedo Obtener Más Información?</w:t>
            </w:r>
          </w:p>
        </w:tc>
      </w:tr>
    </w:tbl>
    <w:p w:rsidR="00B525C7" w:rsidRPr="005903BF" w:rsidRDefault="0060768B" w:rsidP="005903BF">
      <w:pPr>
        <w:pStyle w:val="HTMLPreformatted"/>
        <w:numPr>
          <w:ilvl w:val="0"/>
          <w:numId w:val="25"/>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Courier New" w:hAnsi="Courier New" w:cs="Courier New"/>
          <w:color w:val="222222"/>
          <w:sz w:val="22"/>
          <w:szCs w:val="22"/>
          <w:lang w:val="en"/>
        </w:rPr>
      </w:pPr>
      <w:r w:rsidRPr="005903BF">
        <w:rPr>
          <w:sz w:val="22"/>
          <w:szCs w:val="22"/>
        </w:rPr>
        <w:t xml:space="preserve">Lo </w:t>
      </w:r>
      <w:r w:rsidRPr="00D85F07">
        <w:rPr>
          <w:sz w:val="22"/>
          <w:szCs w:val="22"/>
        </w:rPr>
        <w:t xml:space="preserve">anterior es sólo </w:t>
      </w:r>
      <w:proofErr w:type="gramStart"/>
      <w:r w:rsidRPr="00D85F07">
        <w:rPr>
          <w:sz w:val="22"/>
          <w:szCs w:val="22"/>
        </w:rPr>
        <w:t>un</w:t>
      </w:r>
      <w:proofErr w:type="gramEnd"/>
      <w:r w:rsidRPr="00D85F07">
        <w:rPr>
          <w:sz w:val="22"/>
          <w:szCs w:val="22"/>
        </w:rPr>
        <w:t xml:space="preserve"> resumen de la demanda y el Acuerdo propuesto. Para una declaración más detallada de las cuestiones involucradas en la Acción y el Acuerdo propuesto, puede consultar los documentos presentados ante la Corte, incluyendo el </w:t>
      </w:r>
      <w:r w:rsidRPr="00D85F07">
        <w:rPr>
          <w:rFonts w:cs="Times New Roman"/>
          <w:sz w:val="22"/>
          <w:szCs w:val="22"/>
        </w:rPr>
        <w:t>Acuerdo de Liquidación Estipulado y la Liberación de Re</w:t>
      </w:r>
      <w:r w:rsidR="005903BF" w:rsidRPr="00D85F07">
        <w:rPr>
          <w:rFonts w:cs="Times New Roman"/>
          <w:sz w:val="22"/>
          <w:szCs w:val="22"/>
        </w:rPr>
        <w:t xml:space="preserve">clamaciones adjuntos </w:t>
      </w:r>
      <w:r w:rsidR="005903BF" w:rsidRPr="00D85F07">
        <w:rPr>
          <w:rFonts w:cs="Times New Roman"/>
          <w:color w:val="222222"/>
          <w:sz w:val="22"/>
          <w:szCs w:val="22"/>
          <w:lang w:val="es-ES"/>
        </w:rPr>
        <w:t xml:space="preserve">Declaración de Diane E. Richard en Apoyo de las del demandante Actualizado Unapposed Propuesta de Aprobación Preliminar del Arreglo de Acción Colectiva </w:t>
      </w:r>
      <w:r w:rsidRPr="00D85F07">
        <w:rPr>
          <w:sz w:val="22"/>
          <w:szCs w:val="22"/>
        </w:rPr>
        <w:t xml:space="preserve">que fueron presentados el </w:t>
      </w:r>
      <w:r w:rsidR="005903BF" w:rsidRPr="00D85F07">
        <w:rPr>
          <w:sz w:val="22"/>
          <w:szCs w:val="22"/>
        </w:rPr>
        <w:t>17 de julio de 2015</w:t>
      </w:r>
      <w:r w:rsidRPr="00D85F07">
        <w:rPr>
          <w:sz w:val="22"/>
          <w:szCs w:val="22"/>
        </w:rPr>
        <w:t>, y que pueden ser consultados durante el horario regular de la Oficina del Secretario de la Corte Superior de California, Condado de Riverside</w:t>
      </w:r>
      <w:r w:rsidRPr="005903BF">
        <w:rPr>
          <w:sz w:val="22"/>
          <w:szCs w:val="22"/>
        </w:rPr>
        <w:t xml:space="preserve">, 4050 Main Street, Riverside, California 92501, o puede ver el Acuerdo de Liquidación Estipulado y la Liberación de Reclamaciones, </w:t>
      </w:r>
      <w:r w:rsidR="00B11CE0" w:rsidRPr="005903BF">
        <w:rPr>
          <w:sz w:val="22"/>
          <w:szCs w:val="22"/>
        </w:rPr>
        <w:t xml:space="preserve">los </w:t>
      </w:r>
      <w:r w:rsidRPr="005903BF">
        <w:rPr>
          <w:sz w:val="22"/>
          <w:szCs w:val="22"/>
        </w:rPr>
        <w:t xml:space="preserve">Reclamos del Demandante, y la respuesta del Demandado en www.phoenixclassaction.com/hermanvlaengineering. </w:t>
      </w:r>
      <w:r w:rsidRPr="005903BF">
        <w:rPr>
          <w:b/>
          <w:sz w:val="22"/>
          <w:szCs w:val="22"/>
        </w:rPr>
        <w:t>SI NECESITA MÁS INFORMACIÓN O TIENE CUALQUIER PREGUNTA</w:t>
      </w:r>
      <w:r w:rsidRPr="005903BF">
        <w:rPr>
          <w:sz w:val="22"/>
          <w:szCs w:val="22"/>
        </w:rPr>
        <w:t>, puede llamar a a los siguientes abogados (cuando llame, por favor refiera el caso de Los Ángeles Engineering)</w:t>
      </w:r>
      <w:r w:rsidR="00B525C7" w:rsidRPr="005903BF">
        <w:rPr>
          <w:sz w:val="22"/>
          <w:szCs w:val="22"/>
        </w:rPr>
        <w:t xml:space="preserve">: </w:t>
      </w:r>
    </w:p>
    <w:p w:rsidR="00B525C7" w:rsidRDefault="00B525C7">
      <w:pPr>
        <w:tabs>
          <w:tab w:val="left" w:pos="-720"/>
          <w:tab w:val="left" w:pos="0"/>
          <w:tab w:val="left" w:pos="510"/>
          <w:tab w:val="left" w:pos="1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tbl>
      <w:tblPr>
        <w:tblW w:w="0" w:type="auto"/>
        <w:jc w:val="center"/>
        <w:tblLayout w:type="fixed"/>
        <w:tblCellMar>
          <w:left w:w="120" w:type="dxa"/>
          <w:right w:w="120" w:type="dxa"/>
        </w:tblCellMar>
        <w:tblLook w:val="0000" w:firstRow="0" w:lastRow="0" w:firstColumn="0" w:lastColumn="0" w:noHBand="0" w:noVBand="0"/>
      </w:tblPr>
      <w:tblGrid>
        <w:gridCol w:w="4751"/>
        <w:gridCol w:w="5104"/>
      </w:tblGrid>
      <w:tr w:rsidR="005F7ACD" w:rsidRPr="007116BD">
        <w:trPr>
          <w:cantSplit/>
          <w:trHeight w:val="2125"/>
          <w:jc w:val="center"/>
        </w:trPr>
        <w:tc>
          <w:tcPr>
            <w:tcW w:w="4751" w:type="dxa"/>
            <w:tcBorders>
              <w:top w:val="nil"/>
              <w:left w:val="nil"/>
              <w:bottom w:val="nil"/>
              <w:right w:val="nil"/>
            </w:tcBorders>
            <w:shd w:val="clear" w:color="C0C0C0" w:fill="FFFFFF"/>
          </w:tcPr>
          <w:p w:rsidR="00AB1D66" w:rsidRDefault="005F7ACD" w:rsidP="00AB1D66">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r w:rsidRPr="007116BD">
              <w:rPr>
                <w:sz w:val="22"/>
                <w:szCs w:val="22"/>
              </w:rPr>
              <w:t>Matthew S. Dente</w:t>
            </w:r>
            <w:r w:rsidRPr="007116BD">
              <w:rPr>
                <w:sz w:val="22"/>
                <w:szCs w:val="22"/>
              </w:rPr>
              <w:br/>
              <w:t>THE DENTE LAW FIRM</w:t>
            </w:r>
            <w:r w:rsidRPr="007116BD">
              <w:rPr>
                <w:sz w:val="22"/>
                <w:szCs w:val="22"/>
              </w:rPr>
              <w:br/>
              <w:t>600 B. Street, Suite 1900</w:t>
            </w:r>
            <w:r w:rsidRPr="007116BD">
              <w:rPr>
                <w:sz w:val="22"/>
                <w:szCs w:val="22"/>
              </w:rPr>
              <w:br/>
              <w:t>San Diego, CA 92101</w:t>
            </w:r>
            <w:r w:rsidRPr="007116BD">
              <w:rPr>
                <w:sz w:val="22"/>
                <w:szCs w:val="22"/>
              </w:rPr>
              <w:br/>
            </w:r>
            <w:r w:rsidR="0060768B">
              <w:rPr>
                <w:sz w:val="22"/>
                <w:szCs w:val="22"/>
              </w:rPr>
              <w:t>Teléfono</w:t>
            </w:r>
            <w:r w:rsidRPr="007116BD">
              <w:rPr>
                <w:sz w:val="22"/>
                <w:szCs w:val="22"/>
              </w:rPr>
              <w:t>:</w:t>
            </w:r>
            <w:r w:rsidRPr="007116BD">
              <w:rPr>
                <w:sz w:val="22"/>
                <w:szCs w:val="22"/>
              </w:rPr>
              <w:tab/>
              <w:t>(619) 550-3475</w:t>
            </w:r>
            <w:r w:rsidRPr="007116BD">
              <w:rPr>
                <w:sz w:val="22"/>
                <w:szCs w:val="22"/>
              </w:rPr>
              <w:br/>
            </w:r>
            <w:r w:rsidR="0060768B">
              <w:rPr>
                <w:sz w:val="22"/>
                <w:szCs w:val="22"/>
              </w:rPr>
              <w:t>Fáx</w:t>
            </w:r>
            <w:r w:rsidRPr="007116BD">
              <w:rPr>
                <w:sz w:val="22"/>
                <w:szCs w:val="22"/>
              </w:rPr>
              <w:t>:</w:t>
            </w:r>
            <w:r w:rsidRPr="007116BD">
              <w:rPr>
                <w:sz w:val="22"/>
                <w:szCs w:val="22"/>
              </w:rPr>
              <w:tab/>
              <w:t>(619) 342-9668</w:t>
            </w:r>
            <w:r w:rsidRPr="007116BD">
              <w:rPr>
                <w:sz w:val="22"/>
                <w:szCs w:val="22"/>
              </w:rPr>
              <w:br/>
            </w:r>
          </w:p>
          <w:p w:rsidR="00AB1D66" w:rsidRDefault="00AB1D66" w:rsidP="00AB1D66">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r>
              <w:rPr>
                <w:sz w:val="22"/>
                <w:szCs w:val="22"/>
              </w:rPr>
              <w:t>Br</w:t>
            </w:r>
            <w:r w:rsidRPr="007116BD">
              <w:rPr>
                <w:sz w:val="22"/>
                <w:szCs w:val="22"/>
              </w:rPr>
              <w:t>ian J. Robbins</w:t>
            </w:r>
            <w:r w:rsidRPr="007116BD">
              <w:rPr>
                <w:sz w:val="22"/>
                <w:szCs w:val="22"/>
              </w:rPr>
              <w:br/>
              <w:t>Diane E. Richard</w:t>
            </w:r>
            <w:r w:rsidRPr="007116BD">
              <w:rPr>
                <w:sz w:val="22"/>
                <w:szCs w:val="22"/>
              </w:rPr>
              <w:br/>
              <w:t>ROBBINS ARROYO LLP</w:t>
            </w:r>
            <w:r w:rsidRPr="007116BD">
              <w:rPr>
                <w:sz w:val="22"/>
                <w:szCs w:val="22"/>
              </w:rPr>
              <w:br/>
              <w:t>600 B. Street, Suite 1900</w:t>
            </w:r>
            <w:r w:rsidRPr="007116BD">
              <w:rPr>
                <w:sz w:val="22"/>
                <w:szCs w:val="22"/>
              </w:rPr>
              <w:br/>
              <w:t>San Diego, CA 92101</w:t>
            </w:r>
            <w:r w:rsidRPr="007116BD">
              <w:rPr>
                <w:sz w:val="22"/>
                <w:szCs w:val="22"/>
              </w:rPr>
              <w:br/>
            </w:r>
            <w:r w:rsidR="0060768B" w:rsidRPr="0060768B">
              <w:rPr>
                <w:sz w:val="22"/>
                <w:szCs w:val="22"/>
              </w:rPr>
              <w:t>Teléfono</w:t>
            </w:r>
            <w:r w:rsidRPr="007116BD">
              <w:rPr>
                <w:sz w:val="22"/>
                <w:szCs w:val="22"/>
              </w:rPr>
              <w:t>:</w:t>
            </w:r>
            <w:r w:rsidRPr="007116BD">
              <w:rPr>
                <w:sz w:val="22"/>
                <w:szCs w:val="22"/>
              </w:rPr>
              <w:tab/>
              <w:t>(619) 525-3990</w:t>
            </w:r>
            <w:r w:rsidRPr="007116BD">
              <w:rPr>
                <w:sz w:val="22"/>
                <w:szCs w:val="22"/>
              </w:rPr>
              <w:br/>
            </w:r>
            <w:r w:rsidR="0060768B" w:rsidRPr="0060768B">
              <w:rPr>
                <w:sz w:val="22"/>
                <w:szCs w:val="22"/>
              </w:rPr>
              <w:t>Fáx</w:t>
            </w:r>
            <w:r w:rsidRPr="007116BD">
              <w:rPr>
                <w:sz w:val="22"/>
                <w:szCs w:val="22"/>
              </w:rPr>
              <w:t>:</w:t>
            </w:r>
            <w:r w:rsidRPr="007116BD">
              <w:rPr>
                <w:sz w:val="22"/>
                <w:szCs w:val="22"/>
              </w:rPr>
              <w:tab/>
              <w:t>(619) 525-3991</w:t>
            </w:r>
          </w:p>
          <w:p w:rsidR="00AB1D66" w:rsidRPr="007116BD" w:rsidRDefault="00AB1D66" w:rsidP="00CC369A">
            <w:pPr>
              <w:pStyle w:val="BodyTextFirstIndent"/>
              <w:spacing w:before="0"/>
              <w:ind w:firstLine="0"/>
              <w:rPr>
                <w:rFonts w:cs="Times New Roman"/>
                <w:b/>
                <w:bCs/>
                <w:sz w:val="22"/>
                <w:szCs w:val="22"/>
              </w:rPr>
            </w:pPr>
          </w:p>
        </w:tc>
        <w:tc>
          <w:tcPr>
            <w:tcW w:w="5104" w:type="dxa"/>
            <w:tcBorders>
              <w:top w:val="nil"/>
              <w:left w:val="nil"/>
              <w:bottom w:val="nil"/>
              <w:right w:val="nil"/>
            </w:tcBorders>
          </w:tcPr>
          <w:p w:rsidR="005F7ACD" w:rsidRPr="007116BD" w:rsidRDefault="005F7ACD" w:rsidP="00CC369A">
            <w:pPr>
              <w:pStyle w:val="BodyTextFirstIndent"/>
              <w:spacing w:before="0"/>
              <w:ind w:firstLine="0"/>
              <w:rPr>
                <w:sz w:val="22"/>
                <w:szCs w:val="22"/>
              </w:rPr>
            </w:pPr>
            <w:r w:rsidRPr="007116BD">
              <w:rPr>
                <w:sz w:val="22"/>
                <w:szCs w:val="22"/>
              </w:rPr>
              <w:t>James R. Hawkins</w:t>
            </w:r>
          </w:p>
          <w:p w:rsidR="005F7ACD" w:rsidRPr="007116BD" w:rsidRDefault="005F7ACD" w:rsidP="00CC369A">
            <w:pPr>
              <w:pStyle w:val="BodyTextFirstIndent"/>
              <w:spacing w:before="0"/>
              <w:ind w:firstLine="0"/>
              <w:rPr>
                <w:sz w:val="22"/>
                <w:szCs w:val="22"/>
              </w:rPr>
            </w:pPr>
            <w:r w:rsidRPr="007116BD">
              <w:rPr>
                <w:sz w:val="22"/>
                <w:szCs w:val="22"/>
              </w:rPr>
              <w:t>JAMES HAWKINS, APLC</w:t>
            </w:r>
          </w:p>
          <w:p w:rsidR="005F7ACD" w:rsidRPr="007116BD" w:rsidRDefault="005F7ACD" w:rsidP="00CC369A">
            <w:pPr>
              <w:pStyle w:val="BodyTextFirstIndent"/>
              <w:spacing w:before="0"/>
              <w:ind w:firstLine="0"/>
              <w:rPr>
                <w:sz w:val="22"/>
                <w:szCs w:val="22"/>
              </w:rPr>
            </w:pPr>
            <w:r w:rsidRPr="007116BD">
              <w:rPr>
                <w:sz w:val="22"/>
                <w:szCs w:val="22"/>
              </w:rPr>
              <w:t>9880 Research Drive, Suite 200</w:t>
            </w:r>
          </w:p>
          <w:p w:rsidR="005F7ACD" w:rsidRPr="007116BD" w:rsidRDefault="005F7ACD" w:rsidP="00CC369A">
            <w:pPr>
              <w:pStyle w:val="BodyTextFirstIndent"/>
              <w:spacing w:before="0"/>
              <w:ind w:firstLine="0"/>
              <w:rPr>
                <w:sz w:val="22"/>
                <w:szCs w:val="22"/>
              </w:rPr>
            </w:pPr>
            <w:r w:rsidRPr="007116BD">
              <w:rPr>
                <w:sz w:val="22"/>
                <w:szCs w:val="22"/>
              </w:rPr>
              <w:t>Irvine, California 92618</w:t>
            </w:r>
          </w:p>
          <w:p w:rsidR="005F7ACD" w:rsidRPr="007116BD" w:rsidRDefault="0060768B" w:rsidP="00CC369A">
            <w:pPr>
              <w:pStyle w:val="BodyTextFirstIndent"/>
              <w:spacing w:before="0"/>
              <w:ind w:firstLine="0"/>
              <w:rPr>
                <w:sz w:val="22"/>
                <w:szCs w:val="22"/>
              </w:rPr>
            </w:pPr>
            <w:r w:rsidRPr="0060768B">
              <w:rPr>
                <w:sz w:val="22"/>
                <w:szCs w:val="22"/>
              </w:rPr>
              <w:t>Teléfono</w:t>
            </w:r>
            <w:r w:rsidR="005F7ACD" w:rsidRPr="007116BD">
              <w:rPr>
                <w:sz w:val="22"/>
                <w:szCs w:val="22"/>
              </w:rPr>
              <w:t>: (949) 387-7200</w:t>
            </w:r>
          </w:p>
          <w:p w:rsidR="005F7ACD" w:rsidRDefault="0060768B" w:rsidP="00973322">
            <w:pPr>
              <w:pStyle w:val="BodyTextFirstIndent"/>
              <w:spacing w:before="0"/>
              <w:ind w:firstLine="0"/>
              <w:rPr>
                <w:sz w:val="22"/>
                <w:szCs w:val="22"/>
              </w:rPr>
            </w:pPr>
            <w:r w:rsidRPr="0060768B">
              <w:rPr>
                <w:sz w:val="22"/>
                <w:szCs w:val="22"/>
              </w:rPr>
              <w:t>Fáx</w:t>
            </w:r>
            <w:r w:rsidR="005F7ACD" w:rsidRPr="007116BD">
              <w:rPr>
                <w:sz w:val="22"/>
                <w:szCs w:val="22"/>
              </w:rPr>
              <w:t>: (949) 387-6676</w:t>
            </w:r>
          </w:p>
          <w:p w:rsidR="00AB1D66" w:rsidRPr="007116BD" w:rsidRDefault="00AB1D66" w:rsidP="00973322">
            <w:pPr>
              <w:pStyle w:val="BodyTextFirstIndent"/>
              <w:spacing w:before="0"/>
              <w:ind w:firstLine="0"/>
              <w:rPr>
                <w:rFonts w:cs="Times New Roman"/>
                <w:sz w:val="22"/>
                <w:szCs w:val="22"/>
              </w:rPr>
            </w:pPr>
          </w:p>
        </w:tc>
      </w:tr>
    </w:tbl>
    <w:p w:rsidR="005903BF" w:rsidRDefault="005903BF">
      <w:pPr>
        <w:tabs>
          <w:tab w:val="left" w:pos="-720"/>
          <w:tab w:val="left" w:pos="0"/>
          <w:tab w:val="left" w:pos="510"/>
          <w:tab w:val="left" w:pos="1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bCs/>
          <w:sz w:val="22"/>
          <w:szCs w:val="22"/>
        </w:rPr>
      </w:pPr>
    </w:p>
    <w:p w:rsidR="00D559BF" w:rsidRPr="00DD7020" w:rsidRDefault="0060768B">
      <w:pPr>
        <w:tabs>
          <w:tab w:val="left" w:pos="-720"/>
          <w:tab w:val="left" w:pos="0"/>
          <w:tab w:val="left" w:pos="510"/>
          <w:tab w:val="left" w:pos="1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60768B">
        <w:rPr>
          <w:b/>
          <w:bCs/>
          <w:sz w:val="22"/>
          <w:szCs w:val="22"/>
        </w:rPr>
        <w:t>NO LLAME A LA CORTE PARA OBTENER INFORMACIÓN ACERCA DE ESTE ACUERDO PROPUESTO O SOBRE EL PROCESO DE RECLAMACIÓN. NO SE CONTACTE CON LAE, O SUS DIRECTIVOS, PARA OBTENER INFORMACIÓN ACERCA DE ESTE ACUERDO O SOBRE EL PROCESO DE RECLAMACIÓN</w:t>
      </w:r>
      <w:r w:rsidR="00AB1D66" w:rsidRPr="00DD7020">
        <w:rPr>
          <w:b/>
          <w:bCs/>
          <w:sz w:val="22"/>
          <w:szCs w:val="22"/>
        </w:rPr>
        <w:t>.</w:t>
      </w:r>
    </w:p>
    <w:sectPr w:rsidR="00D559BF" w:rsidRPr="00DD7020" w:rsidSect="00D96984">
      <w:footerReference w:type="default" r:id="rId9"/>
      <w:type w:val="continuous"/>
      <w:pgSz w:w="12240" w:h="15840"/>
      <w:pgMar w:top="720" w:right="360" w:bottom="720" w:left="360" w:header="360" w:footer="395" w:gutter="0"/>
      <w:paperSrc w:first="261" w:other="26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6156" w:rsidRDefault="00136156">
      <w:r>
        <w:separator/>
      </w:r>
    </w:p>
  </w:endnote>
  <w:endnote w:type="continuationSeparator" w:id="0">
    <w:p w:rsidR="00136156" w:rsidRDefault="00136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280" w:rsidRDefault="00AE5AE3">
    <w:pPr>
      <w:jc w:val="center"/>
      <w:rPr>
        <w:sz w:val="18"/>
        <w:szCs w:val="18"/>
      </w:rPr>
    </w:pPr>
    <w:r>
      <w:rPr>
        <w:sz w:val="18"/>
        <w:szCs w:val="18"/>
      </w:rPr>
      <w:t>Página</w:t>
    </w:r>
    <w:r w:rsidR="00BA0280">
      <w:rPr>
        <w:sz w:val="18"/>
        <w:szCs w:val="18"/>
      </w:rPr>
      <w:t xml:space="preserve"> </w:t>
    </w:r>
    <w:r w:rsidR="00BA0280">
      <w:rPr>
        <w:sz w:val="18"/>
        <w:szCs w:val="18"/>
      </w:rPr>
      <w:pgNum/>
    </w:r>
    <w:r>
      <w:rPr>
        <w:sz w:val="18"/>
        <w:szCs w:val="18"/>
      </w:rPr>
      <w:t xml:space="preserve"> de</w:t>
    </w:r>
    <w:r w:rsidR="00BA0280">
      <w:rPr>
        <w:sz w:val="18"/>
        <w:szCs w:val="18"/>
      </w:rPr>
      <w:t xml:space="preserve"> </w:t>
    </w:r>
    <w:r>
      <w:rPr>
        <w:sz w:val="18"/>
        <w:szCs w:val="18"/>
      </w:rPr>
      <w:t>8</w:t>
    </w:r>
  </w:p>
  <w:p w:rsidR="00BA0280" w:rsidRDefault="00BA0280">
    <w:pPr>
      <w:jc w:val="center"/>
      <w:rPr>
        <w:sz w:val="18"/>
        <w:szCs w:val="18"/>
      </w:rPr>
    </w:pPr>
    <w:r w:rsidRPr="003B0D17">
      <w:rPr>
        <w:b/>
        <w:sz w:val="18"/>
        <w:szCs w:val="18"/>
      </w:rPr>
      <w:t xml:space="preserve">QUESTIONS?  CALL PHOENIX </w:t>
    </w:r>
    <w:r w:rsidRPr="005903BF">
      <w:rPr>
        <w:b/>
        <w:sz w:val="18"/>
        <w:szCs w:val="18"/>
      </w:rPr>
      <w:t xml:space="preserve">SETTLEMENT ADMINISTRATORS AT </w:t>
    </w:r>
    <w:r w:rsidR="00403554" w:rsidRPr="005903BF">
      <w:rPr>
        <w:b/>
        <w:sz w:val="18"/>
        <w:szCs w:val="18"/>
      </w:rPr>
      <w:t>888-613-5553 or Email: classmember@phoenixclassaction.com</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280" w:rsidRPr="005903BF" w:rsidRDefault="00AE5AE3">
    <w:pPr>
      <w:jc w:val="center"/>
      <w:rPr>
        <w:rStyle w:val="PageNumber"/>
      </w:rPr>
    </w:pPr>
    <w:r w:rsidRPr="00AE5AE3">
      <w:rPr>
        <w:sz w:val="18"/>
        <w:szCs w:val="18"/>
      </w:rPr>
      <w:t xml:space="preserve">Página </w:t>
    </w:r>
    <w:r w:rsidRPr="005903BF">
      <w:rPr>
        <w:sz w:val="18"/>
        <w:szCs w:val="18"/>
      </w:rPr>
      <w:pgNum/>
    </w:r>
    <w:r w:rsidRPr="005903BF">
      <w:rPr>
        <w:sz w:val="18"/>
        <w:szCs w:val="18"/>
      </w:rPr>
      <w:t xml:space="preserve"> de 8</w:t>
    </w:r>
  </w:p>
  <w:p w:rsidR="00BA0280" w:rsidRDefault="009D3DA3" w:rsidP="003B0D17">
    <w:pPr>
      <w:jc w:val="center"/>
    </w:pPr>
    <w:r w:rsidRPr="005903BF">
      <w:rPr>
        <w:b/>
        <w:sz w:val="18"/>
        <w:szCs w:val="18"/>
      </w:rPr>
      <w:t>¿PREGUNTAS? LLAME A PHOENIX SETTLEMENT ADMINISTRATORS AL</w:t>
    </w:r>
    <w:r w:rsidR="00BA0280" w:rsidRPr="005903BF">
      <w:rPr>
        <w:b/>
        <w:sz w:val="18"/>
        <w:szCs w:val="18"/>
      </w:rPr>
      <w:t xml:space="preserve"> </w:t>
    </w:r>
    <w:r w:rsidR="005B3DBF" w:rsidRPr="005903BF">
      <w:rPr>
        <w:b/>
        <w:sz w:val="18"/>
        <w:szCs w:val="18"/>
      </w:rPr>
      <w:t xml:space="preserve">888-613-5553 </w:t>
    </w:r>
    <w:r w:rsidRPr="005903BF">
      <w:rPr>
        <w:b/>
        <w:sz w:val="18"/>
        <w:szCs w:val="18"/>
      </w:rPr>
      <w:t>o por</w:t>
    </w:r>
    <w:r w:rsidR="005B3DBF" w:rsidRPr="005903BF">
      <w:rPr>
        <w:b/>
        <w:sz w:val="18"/>
        <w:szCs w:val="18"/>
      </w:rPr>
      <w:t xml:space="preserve"> </w:t>
    </w:r>
    <w:r w:rsidRPr="005903BF">
      <w:rPr>
        <w:b/>
        <w:sz w:val="18"/>
        <w:szCs w:val="18"/>
      </w:rPr>
      <w:t>Correo Electrónico a</w:t>
    </w:r>
    <w:r w:rsidR="005B3DBF" w:rsidRPr="005903BF">
      <w:rPr>
        <w:b/>
        <w:sz w:val="18"/>
        <w:szCs w:val="18"/>
      </w:rPr>
      <w:t>: classmember@phoenixclassaction.com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6156" w:rsidRDefault="00136156">
      <w:r>
        <w:separator/>
      </w:r>
    </w:p>
  </w:footnote>
  <w:footnote w:type="continuationSeparator" w:id="0">
    <w:p w:rsidR="00136156" w:rsidRDefault="001361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8F49B44"/>
    <w:lvl w:ilvl="0">
      <w:start w:val="1"/>
      <w:numFmt w:val="decimal"/>
      <w:pStyle w:val="ListNumber5"/>
      <w:lvlText w:val="%1."/>
      <w:lvlJc w:val="left"/>
      <w:pPr>
        <w:tabs>
          <w:tab w:val="num" w:pos="1800"/>
        </w:tabs>
        <w:ind w:left="1800" w:hanging="360"/>
      </w:pPr>
      <w:rPr>
        <w:rFonts w:cs="Times New Roman"/>
      </w:rPr>
    </w:lvl>
  </w:abstractNum>
  <w:abstractNum w:abstractNumId="1" w15:restartNumberingAfterBreak="0">
    <w:nsid w:val="FFFFFF7D"/>
    <w:multiLevelType w:val="singleLevel"/>
    <w:tmpl w:val="2F146F9A"/>
    <w:lvl w:ilvl="0">
      <w:start w:val="1"/>
      <w:numFmt w:val="decimal"/>
      <w:pStyle w:val="ListNumber4"/>
      <w:lvlText w:val="%1."/>
      <w:lvlJc w:val="left"/>
      <w:pPr>
        <w:tabs>
          <w:tab w:val="num" w:pos="1440"/>
        </w:tabs>
        <w:ind w:left="1440" w:hanging="360"/>
      </w:pPr>
      <w:rPr>
        <w:rFonts w:cs="Times New Roman"/>
      </w:rPr>
    </w:lvl>
  </w:abstractNum>
  <w:abstractNum w:abstractNumId="2" w15:restartNumberingAfterBreak="0">
    <w:nsid w:val="FFFFFF7E"/>
    <w:multiLevelType w:val="singleLevel"/>
    <w:tmpl w:val="21285E2C"/>
    <w:lvl w:ilvl="0">
      <w:start w:val="1"/>
      <w:numFmt w:val="decimal"/>
      <w:pStyle w:val="ListNumber3"/>
      <w:lvlText w:val="%1."/>
      <w:lvlJc w:val="left"/>
      <w:pPr>
        <w:tabs>
          <w:tab w:val="num" w:pos="1080"/>
        </w:tabs>
        <w:ind w:left="1080" w:hanging="360"/>
      </w:pPr>
      <w:rPr>
        <w:rFonts w:cs="Times New Roman"/>
      </w:rPr>
    </w:lvl>
  </w:abstractNum>
  <w:abstractNum w:abstractNumId="3" w15:restartNumberingAfterBreak="0">
    <w:nsid w:val="FFFFFF7F"/>
    <w:multiLevelType w:val="singleLevel"/>
    <w:tmpl w:val="453C7E3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BC2AB9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E7843E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80C873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07073A82"/>
    <w:multiLevelType w:val="hybridMultilevel"/>
    <w:tmpl w:val="CC487B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C21F14"/>
    <w:multiLevelType w:val="multilevel"/>
    <w:tmpl w:val="554834E2"/>
    <w:lvl w:ilvl="0">
      <w:start w:val="1"/>
      <w:numFmt w:val="decimal"/>
      <w:lvlRestart w:val="0"/>
      <w:pStyle w:val="ListNumber"/>
      <w:lvlText w:val="%1."/>
      <w:lvlJc w:val="left"/>
      <w:pPr>
        <w:ind w:left="720" w:hanging="720"/>
      </w:pPr>
      <w:rPr>
        <w:rFonts w:hint="default"/>
        <w:b w:val="0"/>
        <w:i w:val="0"/>
        <w:sz w:val="24"/>
      </w:rPr>
    </w:lvl>
    <w:lvl w:ilvl="1">
      <w:start w:val="1"/>
      <w:numFmt w:val="lowerLetter"/>
      <w:lvlText w:val="%2."/>
      <w:lvlJc w:val="left"/>
      <w:pPr>
        <w:ind w:left="1440" w:hanging="720"/>
      </w:pPr>
      <w:rPr>
        <w:rFonts w:hint="default"/>
        <w:b w:val="0"/>
        <w:i w:val="0"/>
        <w:sz w:val="24"/>
      </w:rPr>
    </w:lvl>
    <w:lvl w:ilvl="2">
      <w:start w:val="1"/>
      <w:numFmt w:val="lowerRoman"/>
      <w:lvlText w:val="%3."/>
      <w:lvlJc w:val="left"/>
      <w:pPr>
        <w:ind w:left="2160" w:hanging="720"/>
      </w:pPr>
      <w:rPr>
        <w:rFonts w:hint="default"/>
        <w:b w:val="0"/>
        <w:i w:val="0"/>
        <w:caps w:val="0"/>
        <w:sz w:val="24"/>
      </w:rPr>
    </w:lvl>
    <w:lvl w:ilvl="3">
      <w:start w:val="1"/>
      <w:numFmt w:val="decimal"/>
      <w:lvlText w:val="%4)"/>
      <w:lvlJc w:val="left"/>
      <w:pPr>
        <w:ind w:left="2880" w:hanging="720"/>
      </w:pPr>
      <w:rPr>
        <w:rFonts w:hint="default"/>
        <w:b w:val="0"/>
        <w:i w:val="0"/>
        <w:sz w:val="24"/>
      </w:rPr>
    </w:lvl>
    <w:lvl w:ilvl="4">
      <w:start w:val="1"/>
      <w:numFmt w:val="lowerLetter"/>
      <w:lvlText w:val="%5)"/>
      <w:lvlJc w:val="left"/>
      <w:pPr>
        <w:ind w:left="3600" w:hanging="720"/>
      </w:pPr>
      <w:rPr>
        <w:rFonts w:hint="default"/>
        <w:b w:val="0"/>
        <w:i w:val="0"/>
        <w:sz w:val="24"/>
      </w:rPr>
    </w:lvl>
    <w:lvl w:ilvl="5">
      <w:start w:val="1"/>
      <w:numFmt w:val="lowerRoman"/>
      <w:lvlText w:val="%6)"/>
      <w:lvlJc w:val="left"/>
      <w:pPr>
        <w:ind w:left="4320" w:hanging="720"/>
      </w:pPr>
      <w:rPr>
        <w:rFonts w:hint="default"/>
        <w:b w:val="0"/>
        <w:i w:val="0"/>
        <w:sz w:val="24"/>
      </w:rPr>
    </w:lvl>
    <w:lvl w:ilvl="6">
      <w:start w:val="1"/>
      <w:numFmt w:val="decimal"/>
      <w:lvlText w:val="(%7)"/>
      <w:lvlJc w:val="left"/>
      <w:pPr>
        <w:ind w:left="5040" w:hanging="720"/>
      </w:pPr>
      <w:rPr>
        <w:rFonts w:hint="default"/>
        <w:b w:val="0"/>
        <w:i w:val="0"/>
        <w:sz w:val="24"/>
      </w:rPr>
    </w:lvl>
    <w:lvl w:ilvl="7">
      <w:start w:val="1"/>
      <w:numFmt w:val="lowerLetter"/>
      <w:lvlText w:val="(%8)"/>
      <w:lvlJc w:val="left"/>
      <w:pPr>
        <w:ind w:left="5760" w:hanging="720"/>
      </w:pPr>
      <w:rPr>
        <w:rFonts w:ascii="Times New Roman" w:hAnsi="Times New Roman" w:cs="Times New Roman" w:hint="default"/>
        <w:b w:val="0"/>
        <w:i w:val="0"/>
        <w:sz w:val="24"/>
      </w:rPr>
    </w:lvl>
    <w:lvl w:ilvl="8">
      <w:start w:val="1"/>
      <w:numFmt w:val="lowerRoman"/>
      <w:lvlText w:val="(%9)"/>
      <w:lvlJc w:val="left"/>
      <w:pPr>
        <w:ind w:left="6480" w:hanging="720"/>
      </w:pPr>
      <w:rPr>
        <w:rFonts w:ascii="Times New Roman" w:hAnsi="Times New Roman" w:cs="Times New Roman" w:hint="default"/>
        <w:b w:val="0"/>
        <w:i w:val="0"/>
        <w:sz w:val="24"/>
      </w:rPr>
    </w:lvl>
  </w:abstractNum>
  <w:abstractNum w:abstractNumId="9" w15:restartNumberingAfterBreak="0">
    <w:nsid w:val="12D07401"/>
    <w:multiLevelType w:val="hybridMultilevel"/>
    <w:tmpl w:val="12C443E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 w15:restartNumberingAfterBreak="0">
    <w:nsid w:val="167B2698"/>
    <w:multiLevelType w:val="multilevel"/>
    <w:tmpl w:val="A6F8E8DC"/>
    <w:lvl w:ilvl="0">
      <w:start w:val="2"/>
      <w:numFmt w:val="decimal"/>
      <w:lvlText w:val="%1."/>
      <w:legacy w:legacy="1" w:legacySpace="0" w:legacyIndent="0"/>
      <w:lvlJc w:val="left"/>
      <w:rPr>
        <w:rFonts w:cs="Times New Roman"/>
      </w:rPr>
    </w:lvl>
    <w:lvl w:ilvl="1">
      <w:start w:val="1"/>
      <w:numFmt w:val="lowerLetter"/>
      <w:lvlText w:val="%2."/>
      <w:legacy w:legacy="1" w:legacySpace="0" w:legacyIndent="0"/>
      <w:lvlJc w:val="left"/>
      <w:rPr>
        <w:rFonts w:cs="Times New Roman"/>
      </w:rPr>
    </w:lvl>
    <w:lvl w:ilvl="2">
      <w:start w:val="1"/>
      <w:numFmt w:val="decimal"/>
      <w:lvlText w:val="%3."/>
      <w:legacy w:legacy="1" w:legacySpace="0" w:legacyIndent="0"/>
      <w:lvlJc w:val="left"/>
      <w:rPr>
        <w:rFonts w:cs="Times New Roman"/>
        <w:b w:val="0"/>
      </w:rPr>
    </w:lvl>
    <w:lvl w:ilvl="3">
      <w:start w:val="1"/>
      <w:numFmt w:val="decimal"/>
      <w:lvlText w:val="%4."/>
      <w:legacy w:legacy="1" w:legacySpace="0" w:legacyIndent="0"/>
      <w:lvlJc w:val="left"/>
      <w:rPr>
        <w:rFonts w:cs="Times New Roman"/>
      </w:rPr>
    </w:lvl>
    <w:lvl w:ilvl="4">
      <w:start w:val="1"/>
      <w:numFmt w:val="decimal"/>
      <w:lvlText w:val="%5."/>
      <w:legacy w:legacy="1" w:legacySpace="0" w:legacyIndent="0"/>
      <w:lvlJc w:val="left"/>
      <w:rPr>
        <w:rFonts w:cs="Times New Roman"/>
      </w:rPr>
    </w:lvl>
    <w:lvl w:ilvl="5">
      <w:start w:val="1"/>
      <w:numFmt w:val="decimal"/>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decimal"/>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abstractNum w:abstractNumId="11" w15:restartNumberingAfterBreak="0">
    <w:nsid w:val="1944011B"/>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AC40466"/>
    <w:multiLevelType w:val="hybridMultilevel"/>
    <w:tmpl w:val="D2664342"/>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13" w15:restartNumberingAfterBreak="0">
    <w:nsid w:val="228500D0"/>
    <w:multiLevelType w:val="multilevel"/>
    <w:tmpl w:val="4DAA093A"/>
    <w:lvl w:ilvl="0">
      <w:start w:val="1"/>
      <w:numFmt w:val="decimal"/>
      <w:pStyle w:val="TabNumber"/>
      <w:lvlText w:val="%1."/>
      <w:lvlJc w:val="left"/>
      <w:pPr>
        <w:ind w:left="0" w:firstLine="720"/>
      </w:pPr>
      <w:rPr>
        <w:rFonts w:hint="default"/>
      </w:rPr>
    </w:lvl>
    <w:lvl w:ilvl="1">
      <w:start w:val="1"/>
      <w:numFmt w:val="lowerLetter"/>
      <w:lvlText w:val="%2."/>
      <w:lvlJc w:val="left"/>
      <w:pPr>
        <w:ind w:left="720" w:firstLine="720"/>
      </w:pPr>
      <w:rPr>
        <w:rFonts w:hint="default"/>
      </w:rPr>
    </w:lvl>
    <w:lvl w:ilvl="2">
      <w:start w:val="1"/>
      <w:numFmt w:val="lowerRoman"/>
      <w:lvlText w:val="%3."/>
      <w:lvlJc w:val="right"/>
      <w:pPr>
        <w:ind w:left="1440" w:firstLine="720"/>
      </w:pPr>
      <w:rPr>
        <w:rFonts w:hint="default"/>
      </w:rPr>
    </w:lvl>
    <w:lvl w:ilvl="3">
      <w:start w:val="1"/>
      <w:numFmt w:val="decimal"/>
      <w:lvlText w:val="%4.)"/>
      <w:lvlJc w:val="left"/>
      <w:pPr>
        <w:ind w:left="2160" w:firstLine="720"/>
      </w:pPr>
      <w:rPr>
        <w:rFonts w:hint="default"/>
      </w:rPr>
    </w:lvl>
    <w:lvl w:ilvl="4">
      <w:start w:val="1"/>
      <w:numFmt w:val="lowerLetter"/>
      <w:lvlText w:val="%5)"/>
      <w:lvlJc w:val="left"/>
      <w:pPr>
        <w:ind w:left="2880" w:firstLine="720"/>
      </w:pPr>
      <w:rPr>
        <w:rFonts w:hint="default"/>
      </w:rPr>
    </w:lvl>
    <w:lvl w:ilvl="5">
      <w:start w:val="1"/>
      <w:numFmt w:val="lowerRoman"/>
      <w:lvlText w:val="%6)"/>
      <w:lvlJc w:val="right"/>
      <w:pPr>
        <w:ind w:left="3600" w:firstLine="720"/>
      </w:pPr>
      <w:rPr>
        <w:rFonts w:hint="default"/>
      </w:rPr>
    </w:lvl>
    <w:lvl w:ilvl="6">
      <w:start w:val="1"/>
      <w:numFmt w:val="decimal"/>
      <w:lvlText w:val="(%7)"/>
      <w:lvlJc w:val="left"/>
      <w:pPr>
        <w:ind w:left="4320" w:firstLine="720"/>
      </w:pPr>
      <w:rPr>
        <w:rFonts w:hint="default"/>
      </w:rPr>
    </w:lvl>
    <w:lvl w:ilvl="7">
      <w:start w:val="1"/>
      <w:numFmt w:val="lowerLetter"/>
      <w:lvlText w:val="(%8)"/>
      <w:lvlJc w:val="left"/>
      <w:pPr>
        <w:ind w:left="5040" w:firstLine="720"/>
      </w:pPr>
      <w:rPr>
        <w:rFonts w:hint="default"/>
      </w:rPr>
    </w:lvl>
    <w:lvl w:ilvl="8">
      <w:start w:val="1"/>
      <w:numFmt w:val="lowerRoman"/>
      <w:lvlText w:val="(%9)"/>
      <w:lvlJc w:val="right"/>
      <w:pPr>
        <w:ind w:left="5760" w:firstLine="720"/>
      </w:pPr>
      <w:rPr>
        <w:rFonts w:hint="default"/>
      </w:rPr>
    </w:lvl>
  </w:abstractNum>
  <w:abstractNum w:abstractNumId="14" w15:restartNumberingAfterBreak="0">
    <w:nsid w:val="229D1255"/>
    <w:multiLevelType w:val="multilevel"/>
    <w:tmpl w:val="A6F8E8DC"/>
    <w:lvl w:ilvl="0">
      <w:start w:val="2"/>
      <w:numFmt w:val="decimal"/>
      <w:lvlText w:val="%1."/>
      <w:legacy w:legacy="1" w:legacySpace="0" w:legacyIndent="0"/>
      <w:lvlJc w:val="left"/>
      <w:rPr>
        <w:rFonts w:cs="Times New Roman"/>
      </w:rPr>
    </w:lvl>
    <w:lvl w:ilvl="1">
      <w:start w:val="1"/>
      <w:numFmt w:val="lowerLetter"/>
      <w:lvlText w:val="%2."/>
      <w:legacy w:legacy="1" w:legacySpace="0" w:legacyIndent="0"/>
      <w:lvlJc w:val="left"/>
      <w:rPr>
        <w:rFonts w:cs="Times New Roman"/>
      </w:rPr>
    </w:lvl>
    <w:lvl w:ilvl="2">
      <w:start w:val="1"/>
      <w:numFmt w:val="decimal"/>
      <w:lvlText w:val="%3."/>
      <w:legacy w:legacy="1" w:legacySpace="0" w:legacyIndent="0"/>
      <w:lvlJc w:val="left"/>
      <w:rPr>
        <w:rFonts w:cs="Times New Roman"/>
        <w:b w:val="0"/>
      </w:rPr>
    </w:lvl>
    <w:lvl w:ilvl="3">
      <w:start w:val="1"/>
      <w:numFmt w:val="decimal"/>
      <w:lvlText w:val="%4."/>
      <w:legacy w:legacy="1" w:legacySpace="0" w:legacyIndent="0"/>
      <w:lvlJc w:val="left"/>
      <w:rPr>
        <w:rFonts w:cs="Times New Roman"/>
      </w:rPr>
    </w:lvl>
    <w:lvl w:ilvl="4">
      <w:start w:val="1"/>
      <w:numFmt w:val="decimal"/>
      <w:lvlText w:val="%5."/>
      <w:legacy w:legacy="1" w:legacySpace="0" w:legacyIndent="0"/>
      <w:lvlJc w:val="left"/>
      <w:rPr>
        <w:rFonts w:cs="Times New Roman"/>
      </w:rPr>
    </w:lvl>
    <w:lvl w:ilvl="5">
      <w:start w:val="1"/>
      <w:numFmt w:val="decimal"/>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decimal"/>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abstractNum w:abstractNumId="15" w15:restartNumberingAfterBreak="0">
    <w:nsid w:val="26E8425B"/>
    <w:multiLevelType w:val="multilevel"/>
    <w:tmpl w:val="783E4526"/>
    <w:lvl w:ilvl="0">
      <w:start w:val="2"/>
      <w:numFmt w:val="decimal"/>
      <w:lvlText w:val="%1."/>
      <w:legacy w:legacy="1" w:legacySpace="0" w:legacyIndent="0"/>
      <w:lvlJc w:val="left"/>
      <w:rPr>
        <w:rFonts w:cs="Times New Roman"/>
        <w:b/>
        <w:bCs/>
      </w:rPr>
    </w:lvl>
    <w:lvl w:ilvl="1">
      <w:start w:val="1"/>
      <w:numFmt w:val="lowerLetter"/>
      <w:lvlText w:val="%2."/>
      <w:legacy w:legacy="1" w:legacySpace="0" w:legacyIndent="0"/>
      <w:lvlJc w:val="left"/>
      <w:rPr>
        <w:rFonts w:cs="Times New Roman"/>
      </w:rPr>
    </w:lvl>
    <w:lvl w:ilvl="2">
      <w:start w:val="1"/>
      <w:numFmt w:val="decimal"/>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decimal"/>
      <w:lvlText w:val="%5."/>
      <w:legacy w:legacy="1" w:legacySpace="0" w:legacyIndent="0"/>
      <w:lvlJc w:val="left"/>
      <w:rPr>
        <w:rFonts w:cs="Times New Roman"/>
      </w:rPr>
    </w:lvl>
    <w:lvl w:ilvl="5">
      <w:start w:val="1"/>
      <w:numFmt w:val="decimal"/>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decimal"/>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abstractNum w:abstractNumId="16" w15:restartNumberingAfterBreak="0">
    <w:nsid w:val="27D42502"/>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0860739"/>
    <w:multiLevelType w:val="hybridMultilevel"/>
    <w:tmpl w:val="FD844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9679BD"/>
    <w:multiLevelType w:val="hybridMultilevel"/>
    <w:tmpl w:val="810AC856"/>
    <w:lvl w:ilvl="0" w:tplc="0DC0FEE2">
      <w:start w:val="1"/>
      <w:numFmt w:val="bullet"/>
      <w:pStyle w:val="ListBullet2"/>
      <w:lvlText w:val=""/>
      <w:lvlJc w:val="left"/>
      <w:pPr>
        <w:tabs>
          <w:tab w:val="num" w:pos="720"/>
        </w:tabs>
        <w:ind w:left="144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CBE3450"/>
    <w:multiLevelType w:val="hybridMultilevel"/>
    <w:tmpl w:val="00564AE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5327644"/>
    <w:multiLevelType w:val="multilevel"/>
    <w:tmpl w:val="22D477E6"/>
    <w:lvl w:ilvl="0">
      <w:start w:val="1"/>
      <w:numFmt w:val="upperRoman"/>
      <w:pStyle w:val="Heading1"/>
      <w:lvlText w:val="%1."/>
      <w:lvlJc w:val="left"/>
      <w:pPr>
        <w:ind w:left="720" w:hanging="720"/>
      </w:pPr>
      <w:rPr>
        <w:rFonts w:cs="Times New Roman" w:hint="default"/>
        <w:vanish w:val="0"/>
        <w:u w:val="none"/>
      </w:rPr>
    </w:lvl>
    <w:lvl w:ilvl="1">
      <w:start w:val="1"/>
      <w:numFmt w:val="upperLetter"/>
      <w:pStyle w:val="Heading2"/>
      <w:lvlText w:val="%2."/>
      <w:lvlJc w:val="left"/>
      <w:pPr>
        <w:ind w:left="1440" w:hanging="720"/>
      </w:pPr>
      <w:rPr>
        <w:rFonts w:cs="Times New Roman" w:hint="default"/>
        <w:vanish w:val="0"/>
        <w:u w:val="none"/>
      </w:rPr>
    </w:lvl>
    <w:lvl w:ilvl="2">
      <w:start w:val="1"/>
      <w:numFmt w:val="decimal"/>
      <w:pStyle w:val="Heading3"/>
      <w:lvlText w:val="%3."/>
      <w:lvlJc w:val="left"/>
      <w:pPr>
        <w:ind w:left="2160" w:hanging="720"/>
      </w:pPr>
      <w:rPr>
        <w:rFonts w:cs="Times New Roman" w:hint="default"/>
        <w:b w:val="0"/>
        <w:i w:val="0"/>
        <w:vanish w:val="0"/>
        <w:u w:val="none"/>
      </w:rPr>
    </w:lvl>
    <w:lvl w:ilvl="3">
      <w:start w:val="1"/>
      <w:numFmt w:val="lowerLetter"/>
      <w:pStyle w:val="Heading4"/>
      <w:lvlText w:val="%4."/>
      <w:lvlJc w:val="left"/>
      <w:pPr>
        <w:ind w:left="2880" w:hanging="720"/>
      </w:pPr>
      <w:rPr>
        <w:rFonts w:cs="Times New Roman" w:hint="default"/>
        <w:b w:val="0"/>
        <w:i w:val="0"/>
        <w:vanish w:val="0"/>
        <w:u w:val="none"/>
      </w:rPr>
    </w:lvl>
    <w:lvl w:ilvl="4">
      <w:start w:val="1"/>
      <w:numFmt w:val="decimal"/>
      <w:pStyle w:val="Heading5"/>
      <w:lvlText w:val="(%5)"/>
      <w:lvlJc w:val="left"/>
      <w:pPr>
        <w:ind w:left="3600" w:hanging="720"/>
      </w:pPr>
      <w:rPr>
        <w:rFonts w:cs="Times New Roman" w:hint="default"/>
        <w:vanish w:val="0"/>
        <w:u w:val="none"/>
      </w:rPr>
    </w:lvl>
    <w:lvl w:ilvl="5">
      <w:start w:val="1"/>
      <w:numFmt w:val="upperLetter"/>
      <w:lvlRestart w:val="0"/>
      <w:pStyle w:val="Heading6"/>
      <w:lvlText w:val="(%6)"/>
      <w:lvlJc w:val="left"/>
      <w:pPr>
        <w:ind w:left="4320" w:hanging="720"/>
      </w:pPr>
      <w:rPr>
        <w:rFonts w:cs="Times New Roman" w:hint="default"/>
        <w:vanish w:val="0"/>
        <w:u w:val="none"/>
      </w:rPr>
    </w:lvl>
    <w:lvl w:ilvl="6">
      <w:start w:val="1"/>
      <w:numFmt w:val="lowerRoman"/>
      <w:pStyle w:val="Heading7"/>
      <w:lvlText w:val="(%7)"/>
      <w:lvlJc w:val="left"/>
      <w:pPr>
        <w:ind w:left="5040" w:hanging="720"/>
      </w:pPr>
      <w:rPr>
        <w:rFonts w:hint="default"/>
        <w:vanish w:val="0"/>
        <w:u w:val="none"/>
      </w:rPr>
    </w:lvl>
    <w:lvl w:ilvl="7">
      <w:start w:val="1"/>
      <w:numFmt w:val="lowerLetter"/>
      <w:pStyle w:val="Heading8"/>
      <w:lvlText w:val="(%8)"/>
      <w:lvlJc w:val="left"/>
      <w:pPr>
        <w:ind w:left="5760" w:hanging="720"/>
      </w:pPr>
      <w:rPr>
        <w:rFonts w:cs="Times New Roman" w:hint="default"/>
        <w:vanish w:val="0"/>
        <w:u w:val="none"/>
      </w:rPr>
    </w:lvl>
    <w:lvl w:ilvl="8">
      <w:start w:val="1"/>
      <w:numFmt w:val="decimal"/>
      <w:pStyle w:val="Heading9"/>
      <w:lvlText w:val="(%9)"/>
      <w:lvlJc w:val="left"/>
      <w:pPr>
        <w:ind w:left="6480" w:hanging="720"/>
      </w:pPr>
      <w:rPr>
        <w:rFonts w:cs="Times New Roman" w:hint="default"/>
        <w:vanish w:val="0"/>
        <w:u w:val="none"/>
      </w:rPr>
    </w:lvl>
  </w:abstractNum>
  <w:abstractNum w:abstractNumId="21" w15:restartNumberingAfterBreak="0">
    <w:nsid w:val="675E451E"/>
    <w:multiLevelType w:val="multilevel"/>
    <w:tmpl w:val="98D0EA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B5C0813"/>
    <w:multiLevelType w:val="multilevel"/>
    <w:tmpl w:val="1FB011E8"/>
    <w:lvl w:ilvl="0">
      <w:start w:val="1"/>
      <w:numFmt w:val="decimal"/>
      <w:pStyle w:val="ListNumberIndent"/>
      <w:lvlText w:val="%1."/>
      <w:lvlJc w:val="left"/>
      <w:pPr>
        <w:ind w:left="1440" w:hanging="720"/>
      </w:pPr>
      <w:rPr>
        <w:rFonts w:hint="default"/>
      </w:rPr>
    </w:lvl>
    <w:lvl w:ilvl="1">
      <w:start w:val="1"/>
      <w:numFmt w:val="lowerLetter"/>
      <w:lvlText w:val="%2."/>
      <w:lvlJc w:val="left"/>
      <w:pPr>
        <w:ind w:left="2160" w:hanging="720"/>
      </w:pPr>
      <w:rPr>
        <w:rFonts w:hint="default"/>
      </w:rPr>
    </w:lvl>
    <w:lvl w:ilvl="2">
      <w:start w:val="1"/>
      <w:numFmt w:val="lowerRoman"/>
      <w:lvlText w:val="%3."/>
      <w:lvlJc w:val="right"/>
      <w:pPr>
        <w:ind w:left="2880" w:hanging="720"/>
      </w:pPr>
      <w:rPr>
        <w:rFonts w:hint="default"/>
      </w:rPr>
    </w:lvl>
    <w:lvl w:ilvl="3">
      <w:start w:val="1"/>
      <w:numFmt w:val="decimal"/>
      <w:lvlText w:val="%4)"/>
      <w:lvlJc w:val="left"/>
      <w:pPr>
        <w:ind w:left="3600" w:hanging="720"/>
      </w:pPr>
      <w:rPr>
        <w:rFonts w:hint="default"/>
      </w:rPr>
    </w:lvl>
    <w:lvl w:ilvl="4">
      <w:start w:val="1"/>
      <w:numFmt w:val="lowerLetter"/>
      <w:lvlText w:val="%5)"/>
      <w:lvlJc w:val="left"/>
      <w:pPr>
        <w:ind w:left="4320" w:hanging="720"/>
      </w:pPr>
      <w:rPr>
        <w:rFonts w:hint="default"/>
      </w:rPr>
    </w:lvl>
    <w:lvl w:ilvl="5">
      <w:start w:val="1"/>
      <w:numFmt w:val="lowerRoman"/>
      <w:lvlText w:val="%6)"/>
      <w:lvlJc w:val="right"/>
      <w:pPr>
        <w:ind w:left="5040" w:hanging="720"/>
      </w:pPr>
      <w:rPr>
        <w:rFonts w:hint="default"/>
      </w:rPr>
    </w:lvl>
    <w:lvl w:ilvl="6">
      <w:start w:val="1"/>
      <w:numFmt w:val="decimal"/>
      <w:lvlText w:val="(%7)"/>
      <w:lvlJc w:val="left"/>
      <w:pPr>
        <w:ind w:left="5760" w:hanging="720"/>
      </w:pPr>
      <w:rPr>
        <w:rFonts w:hint="default"/>
      </w:rPr>
    </w:lvl>
    <w:lvl w:ilvl="7">
      <w:start w:val="1"/>
      <w:numFmt w:val="lowerLetter"/>
      <w:lvlText w:val="(%8)"/>
      <w:lvlJc w:val="left"/>
      <w:pPr>
        <w:ind w:left="6480" w:hanging="720"/>
      </w:pPr>
      <w:rPr>
        <w:rFonts w:hint="default"/>
      </w:rPr>
    </w:lvl>
    <w:lvl w:ilvl="8">
      <w:start w:val="1"/>
      <w:numFmt w:val="lowerRoman"/>
      <w:lvlText w:val="(%9)"/>
      <w:lvlJc w:val="right"/>
      <w:pPr>
        <w:ind w:left="7200" w:hanging="720"/>
      </w:pPr>
      <w:rPr>
        <w:rFonts w:hint="default"/>
      </w:rPr>
    </w:lvl>
  </w:abstractNum>
  <w:abstractNum w:abstractNumId="23" w15:restartNumberingAfterBreak="0">
    <w:nsid w:val="7E654713"/>
    <w:multiLevelType w:val="multilevel"/>
    <w:tmpl w:val="04090023"/>
    <w:styleLink w:val="ArticleSection"/>
    <w:lvl w:ilvl="0">
      <w:start w:val="1"/>
      <w:numFmt w:val="upperRoman"/>
      <w:lvlText w:val="Article %1."/>
      <w:lvlJc w:val="left"/>
      <w:pPr>
        <w:ind w:left="0" w:firstLine="0"/>
      </w:pPr>
      <w:rPr>
        <w:rFonts w:ascii="Times New Roman" w:hAnsi="Times New Roman" w:cs="Times New Roman"/>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7E87665D"/>
    <w:multiLevelType w:val="hybridMultilevel"/>
    <w:tmpl w:val="2EEEC8C0"/>
    <w:lvl w:ilvl="0" w:tplc="0276BD2E">
      <w:start w:val="1"/>
      <w:numFmt w:val="bullet"/>
      <w:pStyle w:val="List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5"/>
  </w:num>
  <w:num w:numId="3">
    <w:abstractNumId w:val="6"/>
  </w:num>
  <w:num w:numId="4">
    <w:abstractNumId w:val="24"/>
  </w:num>
  <w:num w:numId="5">
    <w:abstractNumId w:val="8"/>
  </w:num>
  <w:num w:numId="6">
    <w:abstractNumId w:val="20"/>
  </w:num>
  <w:num w:numId="7">
    <w:abstractNumId w:val="11"/>
  </w:num>
  <w:num w:numId="8">
    <w:abstractNumId w:val="16"/>
  </w:num>
  <w:num w:numId="9">
    <w:abstractNumId w:val="23"/>
  </w:num>
  <w:num w:numId="10">
    <w:abstractNumId w:val="5"/>
  </w:num>
  <w:num w:numId="11">
    <w:abstractNumId w:val="4"/>
  </w:num>
  <w:num w:numId="12">
    <w:abstractNumId w:val="1"/>
  </w:num>
  <w:num w:numId="13">
    <w:abstractNumId w:val="0"/>
  </w:num>
  <w:num w:numId="14">
    <w:abstractNumId w:val="3"/>
  </w:num>
  <w:num w:numId="15">
    <w:abstractNumId w:val="2"/>
  </w:num>
  <w:num w:numId="16">
    <w:abstractNumId w:val="22"/>
  </w:num>
  <w:num w:numId="17">
    <w:abstractNumId w:val="18"/>
  </w:num>
  <w:num w:numId="18">
    <w:abstractNumId w:val="13"/>
  </w:num>
  <w:num w:numId="19">
    <w:abstractNumId w:val="12"/>
  </w:num>
  <w:num w:numId="20">
    <w:abstractNumId w:val="9"/>
  </w:num>
  <w:num w:numId="21">
    <w:abstractNumId w:val="7"/>
  </w:num>
  <w:num w:numId="22">
    <w:abstractNumId w:val="10"/>
  </w:num>
  <w:num w:numId="23">
    <w:abstractNumId w:val="17"/>
  </w:num>
  <w:num w:numId="24">
    <w:abstractNumId w:val="19"/>
  </w:num>
  <w:num w:numId="25">
    <w:abstractNumId w:val="2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hideSpellingErrors/>
  <w:proofState w:grammar="clean"/>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20"/>
  <w:hyphenationZone w:val="425"/>
  <w:characterSpacingControl w:val="doNotCompress"/>
  <w:hdrShapeDefaults>
    <o:shapedefaults v:ext="edit" spidmax="2049"/>
  </w:hdrShapeDefaults>
  <w:footnotePr>
    <w:footnote w:id="-1"/>
    <w:footnote w:id="0"/>
  </w:footnotePr>
  <w:endnotePr>
    <w:endnote w:id="-1"/>
    <w:endnote w:id="0"/>
  </w:endnotePr>
  <w:compat>
    <w:doNotExpandShiftReturn/>
    <w:printColBlack/>
    <w:suppressBottomSpacing/>
    <w:suppressTopSpacing/>
    <w:doNotUseHTMLParagraphAutoSpacing/>
    <w:useWord2002TableStyleRules/>
    <w:growAutofit/>
    <w:allowSpaceOfSameStyleInTable/>
    <w:doNotSuppressIndentation/>
    <w:doNotAutofitConstrainedTables/>
    <w:autofitToFirstFixedWidthCell/>
    <w:displayHangulFixedWidth/>
    <w:splitPgBreakAndParaMark/>
    <w:doNotVertAlignCellWithSp/>
    <w:doNotVertAlignInTxbx/>
    <w:useAnsiKerningPairs/>
    <w:cachedColBalance/>
    <w:compatSetting w:name="compatibilityMode" w:uri="http://schemas.microsoft.com/office/word" w:val="12"/>
  </w:compat>
  <w:docVars>
    <w:docVar w:name="85TrailerDate" w:val="0"/>
    <w:docVar w:name="85TrailerDateField" w:val="0"/>
    <w:docVar w:name="85TrailerDraft" w:val="0"/>
    <w:docVar w:name="85TrailerTime" w:val="0"/>
    <w:docVar w:name="85TrailerType" w:val="102"/>
    <w:docVar w:name="MPDocID" w:val="Firmwide:104801779.1 047914.1016"/>
    <w:docVar w:name="MPDocIDTemplate" w:val="%l:|%n|.%v| %c|.%m"/>
    <w:docVar w:name="MPDocIDTemplateDefault" w:val="%l:|%n|.%v| %c|.%m"/>
    <w:docVar w:name="NewDocStampType" w:val="7"/>
  </w:docVars>
  <w:rsids>
    <w:rsidRoot w:val="00D559BF"/>
    <w:rsid w:val="00002E88"/>
    <w:rsid w:val="00003FD0"/>
    <w:rsid w:val="000208FD"/>
    <w:rsid w:val="0002715F"/>
    <w:rsid w:val="00037255"/>
    <w:rsid w:val="00037C23"/>
    <w:rsid w:val="000401A9"/>
    <w:rsid w:val="00040411"/>
    <w:rsid w:val="00041665"/>
    <w:rsid w:val="00047019"/>
    <w:rsid w:val="000618DA"/>
    <w:rsid w:val="00062958"/>
    <w:rsid w:val="00067E06"/>
    <w:rsid w:val="000801A7"/>
    <w:rsid w:val="000849CC"/>
    <w:rsid w:val="00090417"/>
    <w:rsid w:val="00097DD4"/>
    <w:rsid w:val="000A222E"/>
    <w:rsid w:val="000A26C5"/>
    <w:rsid w:val="000A29B8"/>
    <w:rsid w:val="000A46C3"/>
    <w:rsid w:val="000B1E60"/>
    <w:rsid w:val="000B4B93"/>
    <w:rsid w:val="000C4B68"/>
    <w:rsid w:val="000F50D7"/>
    <w:rsid w:val="001010CD"/>
    <w:rsid w:val="00115F19"/>
    <w:rsid w:val="00132881"/>
    <w:rsid w:val="001331AB"/>
    <w:rsid w:val="001359E1"/>
    <w:rsid w:val="00136156"/>
    <w:rsid w:val="0014424F"/>
    <w:rsid w:val="001461F6"/>
    <w:rsid w:val="00152973"/>
    <w:rsid w:val="00153437"/>
    <w:rsid w:val="00153B33"/>
    <w:rsid w:val="00172723"/>
    <w:rsid w:val="00174A45"/>
    <w:rsid w:val="00175AF7"/>
    <w:rsid w:val="001767C2"/>
    <w:rsid w:val="00182E88"/>
    <w:rsid w:val="001920F1"/>
    <w:rsid w:val="001930E2"/>
    <w:rsid w:val="00196D5C"/>
    <w:rsid w:val="001A202E"/>
    <w:rsid w:val="001B358A"/>
    <w:rsid w:val="001B73BC"/>
    <w:rsid w:val="001D12B1"/>
    <w:rsid w:val="001D2538"/>
    <w:rsid w:val="001D3BE8"/>
    <w:rsid w:val="001D7E5B"/>
    <w:rsid w:val="001E0947"/>
    <w:rsid w:val="001E1BA0"/>
    <w:rsid w:val="001E2EA0"/>
    <w:rsid w:val="001E3081"/>
    <w:rsid w:val="001E3B3F"/>
    <w:rsid w:val="001E63D8"/>
    <w:rsid w:val="001F005E"/>
    <w:rsid w:val="001F0427"/>
    <w:rsid w:val="001F546B"/>
    <w:rsid w:val="001F5D12"/>
    <w:rsid w:val="00200607"/>
    <w:rsid w:val="00200FF2"/>
    <w:rsid w:val="002030EA"/>
    <w:rsid w:val="002058C7"/>
    <w:rsid w:val="00207304"/>
    <w:rsid w:val="00225EB9"/>
    <w:rsid w:val="002265B3"/>
    <w:rsid w:val="00232F5E"/>
    <w:rsid w:val="00235E5E"/>
    <w:rsid w:val="00240CA1"/>
    <w:rsid w:val="002426DF"/>
    <w:rsid w:val="00251007"/>
    <w:rsid w:val="00261690"/>
    <w:rsid w:val="00271425"/>
    <w:rsid w:val="0027355D"/>
    <w:rsid w:val="00273BE4"/>
    <w:rsid w:val="002748B7"/>
    <w:rsid w:val="00274CB6"/>
    <w:rsid w:val="00284690"/>
    <w:rsid w:val="002A2C97"/>
    <w:rsid w:val="002A40A7"/>
    <w:rsid w:val="002A49F6"/>
    <w:rsid w:val="002A7978"/>
    <w:rsid w:val="002B42C1"/>
    <w:rsid w:val="002B75D9"/>
    <w:rsid w:val="002C1875"/>
    <w:rsid w:val="002C3420"/>
    <w:rsid w:val="002C44A3"/>
    <w:rsid w:val="002D411B"/>
    <w:rsid w:val="002F057A"/>
    <w:rsid w:val="002F4246"/>
    <w:rsid w:val="00303B6B"/>
    <w:rsid w:val="003115F5"/>
    <w:rsid w:val="00311CF0"/>
    <w:rsid w:val="00325C05"/>
    <w:rsid w:val="00330C46"/>
    <w:rsid w:val="00337207"/>
    <w:rsid w:val="0034727D"/>
    <w:rsid w:val="003479C7"/>
    <w:rsid w:val="00351560"/>
    <w:rsid w:val="0035188C"/>
    <w:rsid w:val="00366B33"/>
    <w:rsid w:val="003748F3"/>
    <w:rsid w:val="0038187F"/>
    <w:rsid w:val="00381B21"/>
    <w:rsid w:val="00382A2E"/>
    <w:rsid w:val="003947C6"/>
    <w:rsid w:val="003A350C"/>
    <w:rsid w:val="003A4547"/>
    <w:rsid w:val="003B0D17"/>
    <w:rsid w:val="003B34A8"/>
    <w:rsid w:val="003D41F4"/>
    <w:rsid w:val="003D4688"/>
    <w:rsid w:val="003D7DD0"/>
    <w:rsid w:val="003E339A"/>
    <w:rsid w:val="003E4D2F"/>
    <w:rsid w:val="003E599A"/>
    <w:rsid w:val="004014F6"/>
    <w:rsid w:val="00403554"/>
    <w:rsid w:val="00411248"/>
    <w:rsid w:val="004142C1"/>
    <w:rsid w:val="00415D01"/>
    <w:rsid w:val="0043315A"/>
    <w:rsid w:val="004375D5"/>
    <w:rsid w:val="00442FE2"/>
    <w:rsid w:val="004457F7"/>
    <w:rsid w:val="004508D4"/>
    <w:rsid w:val="00454124"/>
    <w:rsid w:val="004702DD"/>
    <w:rsid w:val="00472F11"/>
    <w:rsid w:val="004864D2"/>
    <w:rsid w:val="0048777F"/>
    <w:rsid w:val="00492AFD"/>
    <w:rsid w:val="004931A8"/>
    <w:rsid w:val="00496866"/>
    <w:rsid w:val="00497866"/>
    <w:rsid w:val="004A2F1B"/>
    <w:rsid w:val="004A5FAA"/>
    <w:rsid w:val="004A6D63"/>
    <w:rsid w:val="004A71D8"/>
    <w:rsid w:val="004B6AD9"/>
    <w:rsid w:val="004C41C2"/>
    <w:rsid w:val="004C6C7A"/>
    <w:rsid w:val="004E7546"/>
    <w:rsid w:val="004F05C6"/>
    <w:rsid w:val="004F3E09"/>
    <w:rsid w:val="00500BFC"/>
    <w:rsid w:val="00503893"/>
    <w:rsid w:val="0050447D"/>
    <w:rsid w:val="00512AC2"/>
    <w:rsid w:val="0051700B"/>
    <w:rsid w:val="0052530F"/>
    <w:rsid w:val="00530C4D"/>
    <w:rsid w:val="005400C6"/>
    <w:rsid w:val="00543356"/>
    <w:rsid w:val="005529D6"/>
    <w:rsid w:val="005721C7"/>
    <w:rsid w:val="00581AFB"/>
    <w:rsid w:val="0058232D"/>
    <w:rsid w:val="00585B7B"/>
    <w:rsid w:val="005869C0"/>
    <w:rsid w:val="00587518"/>
    <w:rsid w:val="005903BF"/>
    <w:rsid w:val="005959D2"/>
    <w:rsid w:val="005A0DF8"/>
    <w:rsid w:val="005A2B98"/>
    <w:rsid w:val="005A30EB"/>
    <w:rsid w:val="005A3A93"/>
    <w:rsid w:val="005A4E06"/>
    <w:rsid w:val="005A71B4"/>
    <w:rsid w:val="005B197A"/>
    <w:rsid w:val="005B3DBF"/>
    <w:rsid w:val="005B7AD9"/>
    <w:rsid w:val="005F2008"/>
    <w:rsid w:val="005F78F8"/>
    <w:rsid w:val="005F7ACD"/>
    <w:rsid w:val="0060768B"/>
    <w:rsid w:val="0061059B"/>
    <w:rsid w:val="006132F2"/>
    <w:rsid w:val="006158B3"/>
    <w:rsid w:val="00617CEB"/>
    <w:rsid w:val="00623193"/>
    <w:rsid w:val="00631D34"/>
    <w:rsid w:val="00634F65"/>
    <w:rsid w:val="00650A65"/>
    <w:rsid w:val="00652EA1"/>
    <w:rsid w:val="00657912"/>
    <w:rsid w:val="00657FBF"/>
    <w:rsid w:val="006650E3"/>
    <w:rsid w:val="00665214"/>
    <w:rsid w:val="00670D0D"/>
    <w:rsid w:val="00685093"/>
    <w:rsid w:val="00694F34"/>
    <w:rsid w:val="0069617A"/>
    <w:rsid w:val="006969E3"/>
    <w:rsid w:val="006A1CB7"/>
    <w:rsid w:val="006A3508"/>
    <w:rsid w:val="006A7272"/>
    <w:rsid w:val="006B2626"/>
    <w:rsid w:val="006B35CD"/>
    <w:rsid w:val="006B60B5"/>
    <w:rsid w:val="006C306C"/>
    <w:rsid w:val="006D5410"/>
    <w:rsid w:val="006E0299"/>
    <w:rsid w:val="006F0AE3"/>
    <w:rsid w:val="00700263"/>
    <w:rsid w:val="007034EA"/>
    <w:rsid w:val="00710D36"/>
    <w:rsid w:val="007116BD"/>
    <w:rsid w:val="00712A63"/>
    <w:rsid w:val="00715BEE"/>
    <w:rsid w:val="00722E10"/>
    <w:rsid w:val="0072408D"/>
    <w:rsid w:val="00727975"/>
    <w:rsid w:val="00731DC8"/>
    <w:rsid w:val="007342E9"/>
    <w:rsid w:val="007467DA"/>
    <w:rsid w:val="00757E0D"/>
    <w:rsid w:val="00760D97"/>
    <w:rsid w:val="00772F89"/>
    <w:rsid w:val="00773D4A"/>
    <w:rsid w:val="00774E09"/>
    <w:rsid w:val="00790F9B"/>
    <w:rsid w:val="00791996"/>
    <w:rsid w:val="00791CCC"/>
    <w:rsid w:val="00796B2A"/>
    <w:rsid w:val="007A7029"/>
    <w:rsid w:val="007B778A"/>
    <w:rsid w:val="007C011C"/>
    <w:rsid w:val="007C57A6"/>
    <w:rsid w:val="007C67B7"/>
    <w:rsid w:val="007C6E5D"/>
    <w:rsid w:val="007E4197"/>
    <w:rsid w:val="007E6E04"/>
    <w:rsid w:val="00812642"/>
    <w:rsid w:val="00814644"/>
    <w:rsid w:val="008314CB"/>
    <w:rsid w:val="00840A81"/>
    <w:rsid w:val="00843DFC"/>
    <w:rsid w:val="00844812"/>
    <w:rsid w:val="0084725B"/>
    <w:rsid w:val="0085068D"/>
    <w:rsid w:val="00854DF8"/>
    <w:rsid w:val="00866ED5"/>
    <w:rsid w:val="00872134"/>
    <w:rsid w:val="008724CC"/>
    <w:rsid w:val="008737F5"/>
    <w:rsid w:val="00895E5B"/>
    <w:rsid w:val="008A338B"/>
    <w:rsid w:val="008A4607"/>
    <w:rsid w:val="008A5D9B"/>
    <w:rsid w:val="008B646E"/>
    <w:rsid w:val="008D774E"/>
    <w:rsid w:val="008F3B41"/>
    <w:rsid w:val="008F68BD"/>
    <w:rsid w:val="009050E0"/>
    <w:rsid w:val="00905D40"/>
    <w:rsid w:val="009071E2"/>
    <w:rsid w:val="00914B3D"/>
    <w:rsid w:val="00917CF1"/>
    <w:rsid w:val="00920474"/>
    <w:rsid w:val="0092270A"/>
    <w:rsid w:val="00922BC9"/>
    <w:rsid w:val="009261DF"/>
    <w:rsid w:val="00932474"/>
    <w:rsid w:val="009411C5"/>
    <w:rsid w:val="00942101"/>
    <w:rsid w:val="0094486B"/>
    <w:rsid w:val="00951E7B"/>
    <w:rsid w:val="00955A12"/>
    <w:rsid w:val="00962320"/>
    <w:rsid w:val="00964BF9"/>
    <w:rsid w:val="00973322"/>
    <w:rsid w:val="009804CE"/>
    <w:rsid w:val="00994026"/>
    <w:rsid w:val="00994072"/>
    <w:rsid w:val="00994D97"/>
    <w:rsid w:val="009964AD"/>
    <w:rsid w:val="009A1254"/>
    <w:rsid w:val="009A379E"/>
    <w:rsid w:val="009B1D4F"/>
    <w:rsid w:val="009B29B6"/>
    <w:rsid w:val="009C02A0"/>
    <w:rsid w:val="009C065D"/>
    <w:rsid w:val="009C565A"/>
    <w:rsid w:val="009C7FCB"/>
    <w:rsid w:val="009D0FF8"/>
    <w:rsid w:val="009D3DA3"/>
    <w:rsid w:val="009E0F54"/>
    <w:rsid w:val="009E2F96"/>
    <w:rsid w:val="009E7B55"/>
    <w:rsid w:val="009F0A95"/>
    <w:rsid w:val="009F2881"/>
    <w:rsid w:val="00A11558"/>
    <w:rsid w:val="00A2357C"/>
    <w:rsid w:val="00A31284"/>
    <w:rsid w:val="00A324D3"/>
    <w:rsid w:val="00A375F0"/>
    <w:rsid w:val="00A37CF1"/>
    <w:rsid w:val="00A52698"/>
    <w:rsid w:val="00A53BBC"/>
    <w:rsid w:val="00A55593"/>
    <w:rsid w:val="00A56521"/>
    <w:rsid w:val="00A565DA"/>
    <w:rsid w:val="00A60B2D"/>
    <w:rsid w:val="00A649CC"/>
    <w:rsid w:val="00A667FB"/>
    <w:rsid w:val="00A7394B"/>
    <w:rsid w:val="00A85545"/>
    <w:rsid w:val="00AA4282"/>
    <w:rsid w:val="00AA6BA7"/>
    <w:rsid w:val="00AB1D66"/>
    <w:rsid w:val="00AB2C41"/>
    <w:rsid w:val="00AB6220"/>
    <w:rsid w:val="00AB672F"/>
    <w:rsid w:val="00AC6CE3"/>
    <w:rsid w:val="00AD15EE"/>
    <w:rsid w:val="00AE5AE3"/>
    <w:rsid w:val="00AF00ED"/>
    <w:rsid w:val="00AF2649"/>
    <w:rsid w:val="00AF4030"/>
    <w:rsid w:val="00B11CE0"/>
    <w:rsid w:val="00B13F38"/>
    <w:rsid w:val="00B15A7A"/>
    <w:rsid w:val="00B20EA1"/>
    <w:rsid w:val="00B24B87"/>
    <w:rsid w:val="00B26068"/>
    <w:rsid w:val="00B32C0A"/>
    <w:rsid w:val="00B46848"/>
    <w:rsid w:val="00B51A39"/>
    <w:rsid w:val="00B525C7"/>
    <w:rsid w:val="00B54CFA"/>
    <w:rsid w:val="00B671E7"/>
    <w:rsid w:val="00B726A0"/>
    <w:rsid w:val="00B84D5E"/>
    <w:rsid w:val="00B900C6"/>
    <w:rsid w:val="00B91662"/>
    <w:rsid w:val="00B94EDB"/>
    <w:rsid w:val="00BA0280"/>
    <w:rsid w:val="00BA3666"/>
    <w:rsid w:val="00BA4586"/>
    <w:rsid w:val="00BA49BC"/>
    <w:rsid w:val="00BA4F06"/>
    <w:rsid w:val="00BB3377"/>
    <w:rsid w:val="00BB7B13"/>
    <w:rsid w:val="00BC1C62"/>
    <w:rsid w:val="00BC20D4"/>
    <w:rsid w:val="00BC6A94"/>
    <w:rsid w:val="00BC77A6"/>
    <w:rsid w:val="00BD24AF"/>
    <w:rsid w:val="00BD30A6"/>
    <w:rsid w:val="00BE1BCD"/>
    <w:rsid w:val="00BF4820"/>
    <w:rsid w:val="00BF4F42"/>
    <w:rsid w:val="00C0440D"/>
    <w:rsid w:val="00C05315"/>
    <w:rsid w:val="00C07AF4"/>
    <w:rsid w:val="00C14D12"/>
    <w:rsid w:val="00C204D6"/>
    <w:rsid w:val="00C3616C"/>
    <w:rsid w:val="00C425C2"/>
    <w:rsid w:val="00C5129A"/>
    <w:rsid w:val="00C629DC"/>
    <w:rsid w:val="00C63454"/>
    <w:rsid w:val="00C63D23"/>
    <w:rsid w:val="00C70102"/>
    <w:rsid w:val="00C71BCF"/>
    <w:rsid w:val="00C7214E"/>
    <w:rsid w:val="00C76443"/>
    <w:rsid w:val="00C834FE"/>
    <w:rsid w:val="00CA096D"/>
    <w:rsid w:val="00CA1757"/>
    <w:rsid w:val="00CB0BF5"/>
    <w:rsid w:val="00CB342D"/>
    <w:rsid w:val="00CB7117"/>
    <w:rsid w:val="00CC1FB6"/>
    <w:rsid w:val="00CC3110"/>
    <w:rsid w:val="00CC369A"/>
    <w:rsid w:val="00CD06EC"/>
    <w:rsid w:val="00CD0BAB"/>
    <w:rsid w:val="00CD40E4"/>
    <w:rsid w:val="00CD52B6"/>
    <w:rsid w:val="00CE20BB"/>
    <w:rsid w:val="00CE64FB"/>
    <w:rsid w:val="00D03991"/>
    <w:rsid w:val="00D06E43"/>
    <w:rsid w:val="00D1004F"/>
    <w:rsid w:val="00D172F7"/>
    <w:rsid w:val="00D268E9"/>
    <w:rsid w:val="00D34413"/>
    <w:rsid w:val="00D34DE1"/>
    <w:rsid w:val="00D40905"/>
    <w:rsid w:val="00D411CD"/>
    <w:rsid w:val="00D559BF"/>
    <w:rsid w:val="00D56A8E"/>
    <w:rsid w:val="00D56E3A"/>
    <w:rsid w:val="00D57364"/>
    <w:rsid w:val="00D57A30"/>
    <w:rsid w:val="00D61344"/>
    <w:rsid w:val="00D61779"/>
    <w:rsid w:val="00D71703"/>
    <w:rsid w:val="00D71B9D"/>
    <w:rsid w:val="00D7412C"/>
    <w:rsid w:val="00D75A4B"/>
    <w:rsid w:val="00D84022"/>
    <w:rsid w:val="00D84FF0"/>
    <w:rsid w:val="00D85F07"/>
    <w:rsid w:val="00D96984"/>
    <w:rsid w:val="00DA3A3D"/>
    <w:rsid w:val="00DA6946"/>
    <w:rsid w:val="00DC0D9C"/>
    <w:rsid w:val="00DC27BC"/>
    <w:rsid w:val="00DD1C6B"/>
    <w:rsid w:val="00DD2701"/>
    <w:rsid w:val="00DD7020"/>
    <w:rsid w:val="00DE2A78"/>
    <w:rsid w:val="00DE4610"/>
    <w:rsid w:val="00DE48CD"/>
    <w:rsid w:val="00DE6BFA"/>
    <w:rsid w:val="00DF0D6D"/>
    <w:rsid w:val="00DF0EA2"/>
    <w:rsid w:val="00DF41A2"/>
    <w:rsid w:val="00DF640F"/>
    <w:rsid w:val="00E16719"/>
    <w:rsid w:val="00E269AA"/>
    <w:rsid w:val="00E27F6B"/>
    <w:rsid w:val="00E35957"/>
    <w:rsid w:val="00E40A78"/>
    <w:rsid w:val="00E43311"/>
    <w:rsid w:val="00E54893"/>
    <w:rsid w:val="00E60C7F"/>
    <w:rsid w:val="00E81D40"/>
    <w:rsid w:val="00E81DBE"/>
    <w:rsid w:val="00E834B8"/>
    <w:rsid w:val="00EA43D3"/>
    <w:rsid w:val="00EA5B7D"/>
    <w:rsid w:val="00EB103A"/>
    <w:rsid w:val="00EB37FB"/>
    <w:rsid w:val="00EB5DB9"/>
    <w:rsid w:val="00EC58C2"/>
    <w:rsid w:val="00EC7636"/>
    <w:rsid w:val="00ED55FE"/>
    <w:rsid w:val="00EF2834"/>
    <w:rsid w:val="00F02E5E"/>
    <w:rsid w:val="00F06789"/>
    <w:rsid w:val="00F135B7"/>
    <w:rsid w:val="00F21403"/>
    <w:rsid w:val="00F21B51"/>
    <w:rsid w:val="00F25707"/>
    <w:rsid w:val="00F33560"/>
    <w:rsid w:val="00F35776"/>
    <w:rsid w:val="00F46025"/>
    <w:rsid w:val="00F52063"/>
    <w:rsid w:val="00F535DD"/>
    <w:rsid w:val="00F67788"/>
    <w:rsid w:val="00F731A8"/>
    <w:rsid w:val="00F7686B"/>
    <w:rsid w:val="00F953AA"/>
    <w:rsid w:val="00F97D99"/>
    <w:rsid w:val="00FB6E71"/>
    <w:rsid w:val="00FC4C6E"/>
    <w:rsid w:val="00FD095B"/>
    <w:rsid w:val="00FD338F"/>
    <w:rsid w:val="00FD7900"/>
    <w:rsid w:val="00FE6AD9"/>
    <w:rsid w:val="00FE6CC7"/>
    <w:rsid w:val="00FE7813"/>
    <w:rsid w:val="00FF118F"/>
    <w:rsid w:val="00FF3078"/>
    <w:rsid w:val="00FF6BB3"/>
    <w:rsid w:val="00FF6E9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7C57A6"/>
    <w:rPr>
      <w:rFonts w:eastAsiaTheme="minorHAnsi" w:cstheme="minorBidi"/>
      <w:sz w:val="24"/>
      <w:szCs w:val="24"/>
    </w:rPr>
  </w:style>
  <w:style w:type="paragraph" w:styleId="Heading1">
    <w:name w:val="heading 1"/>
    <w:basedOn w:val="Normal"/>
    <w:next w:val="Heading2"/>
    <w:link w:val="Heading1Char"/>
    <w:uiPriority w:val="9"/>
    <w:qFormat/>
    <w:rsid w:val="007C57A6"/>
    <w:pPr>
      <w:numPr>
        <w:numId w:val="6"/>
      </w:numPr>
      <w:spacing w:before="240"/>
      <w:jc w:val="both"/>
      <w:outlineLvl w:val="0"/>
    </w:pPr>
    <w:rPr>
      <w:rFonts w:cs="Arial"/>
      <w:bCs/>
      <w:kern w:val="24"/>
    </w:rPr>
  </w:style>
  <w:style w:type="paragraph" w:styleId="Heading2">
    <w:name w:val="heading 2"/>
    <w:basedOn w:val="Normal"/>
    <w:link w:val="Heading2Char"/>
    <w:uiPriority w:val="9"/>
    <w:qFormat/>
    <w:rsid w:val="007C57A6"/>
    <w:pPr>
      <w:numPr>
        <w:ilvl w:val="1"/>
        <w:numId w:val="6"/>
      </w:numPr>
      <w:spacing w:before="240"/>
      <w:jc w:val="both"/>
      <w:outlineLvl w:val="1"/>
    </w:pPr>
    <w:rPr>
      <w:rFonts w:cs="Arial"/>
      <w:bCs/>
      <w:iCs/>
      <w:kern w:val="24"/>
    </w:rPr>
  </w:style>
  <w:style w:type="paragraph" w:styleId="Heading3">
    <w:name w:val="heading 3"/>
    <w:basedOn w:val="Normal"/>
    <w:link w:val="Heading3Char"/>
    <w:uiPriority w:val="9"/>
    <w:qFormat/>
    <w:rsid w:val="007C57A6"/>
    <w:pPr>
      <w:numPr>
        <w:ilvl w:val="2"/>
        <w:numId w:val="6"/>
      </w:numPr>
      <w:spacing w:before="240"/>
      <w:jc w:val="both"/>
      <w:outlineLvl w:val="2"/>
    </w:pPr>
    <w:rPr>
      <w:rFonts w:cs="Arial"/>
      <w:bCs/>
      <w:kern w:val="24"/>
    </w:rPr>
  </w:style>
  <w:style w:type="paragraph" w:styleId="Heading4">
    <w:name w:val="heading 4"/>
    <w:basedOn w:val="Normal"/>
    <w:link w:val="Heading4Char"/>
    <w:uiPriority w:val="9"/>
    <w:qFormat/>
    <w:rsid w:val="007C57A6"/>
    <w:pPr>
      <w:numPr>
        <w:ilvl w:val="3"/>
        <w:numId w:val="6"/>
      </w:numPr>
      <w:spacing w:before="240"/>
      <w:jc w:val="both"/>
      <w:outlineLvl w:val="3"/>
    </w:pPr>
    <w:rPr>
      <w:bCs/>
      <w:kern w:val="24"/>
    </w:rPr>
  </w:style>
  <w:style w:type="paragraph" w:styleId="Heading5">
    <w:name w:val="heading 5"/>
    <w:basedOn w:val="Normal"/>
    <w:link w:val="Heading5Char"/>
    <w:uiPriority w:val="9"/>
    <w:semiHidden/>
    <w:qFormat/>
    <w:rsid w:val="007C57A6"/>
    <w:pPr>
      <w:numPr>
        <w:ilvl w:val="4"/>
        <w:numId w:val="6"/>
      </w:numPr>
      <w:spacing w:before="240"/>
      <w:jc w:val="both"/>
      <w:outlineLvl w:val="4"/>
    </w:pPr>
    <w:rPr>
      <w:bCs/>
      <w:iCs/>
      <w:kern w:val="24"/>
    </w:rPr>
  </w:style>
  <w:style w:type="paragraph" w:styleId="Heading6">
    <w:name w:val="heading 6"/>
    <w:basedOn w:val="Normal"/>
    <w:link w:val="Heading6Char"/>
    <w:uiPriority w:val="9"/>
    <w:semiHidden/>
    <w:qFormat/>
    <w:rsid w:val="007C57A6"/>
    <w:pPr>
      <w:numPr>
        <w:ilvl w:val="5"/>
        <w:numId w:val="6"/>
      </w:numPr>
      <w:spacing w:before="240"/>
      <w:jc w:val="both"/>
      <w:outlineLvl w:val="5"/>
    </w:pPr>
    <w:rPr>
      <w:bCs/>
      <w:kern w:val="24"/>
    </w:rPr>
  </w:style>
  <w:style w:type="paragraph" w:styleId="Heading7">
    <w:name w:val="heading 7"/>
    <w:basedOn w:val="Normal"/>
    <w:link w:val="Heading7Char"/>
    <w:uiPriority w:val="9"/>
    <w:semiHidden/>
    <w:qFormat/>
    <w:rsid w:val="007C57A6"/>
    <w:pPr>
      <w:numPr>
        <w:ilvl w:val="6"/>
        <w:numId w:val="6"/>
      </w:numPr>
      <w:spacing w:before="240"/>
      <w:jc w:val="both"/>
      <w:outlineLvl w:val="6"/>
    </w:pPr>
    <w:rPr>
      <w:kern w:val="24"/>
    </w:rPr>
  </w:style>
  <w:style w:type="paragraph" w:styleId="Heading8">
    <w:name w:val="heading 8"/>
    <w:basedOn w:val="Normal"/>
    <w:link w:val="Heading8Char"/>
    <w:uiPriority w:val="9"/>
    <w:semiHidden/>
    <w:qFormat/>
    <w:rsid w:val="007C57A6"/>
    <w:pPr>
      <w:numPr>
        <w:ilvl w:val="7"/>
        <w:numId w:val="6"/>
      </w:numPr>
      <w:spacing w:before="240"/>
      <w:jc w:val="both"/>
      <w:outlineLvl w:val="7"/>
    </w:pPr>
    <w:rPr>
      <w:iCs/>
      <w:kern w:val="24"/>
    </w:rPr>
  </w:style>
  <w:style w:type="paragraph" w:styleId="Heading9">
    <w:name w:val="heading 9"/>
    <w:basedOn w:val="Normal"/>
    <w:link w:val="Heading9Char"/>
    <w:uiPriority w:val="9"/>
    <w:semiHidden/>
    <w:qFormat/>
    <w:rsid w:val="007C57A6"/>
    <w:pPr>
      <w:numPr>
        <w:ilvl w:val="8"/>
        <w:numId w:val="6"/>
      </w:numPr>
      <w:spacing w:before="240"/>
      <w:jc w:val="both"/>
      <w:outlineLvl w:val="8"/>
    </w:pPr>
    <w:rPr>
      <w:rFonts w:cs="Arial"/>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semiHidden/>
    <w:rsid w:val="00715BEE"/>
    <w:pPr>
      <w:widowControl w:val="0"/>
      <w:tabs>
        <w:tab w:val="left" w:pos="720"/>
      </w:tabs>
      <w:autoSpaceDE w:val="0"/>
      <w:autoSpaceDN w:val="0"/>
      <w:adjustRightInd w:val="0"/>
      <w:ind w:left="720" w:hanging="720"/>
      <w:jc w:val="both"/>
    </w:pPr>
    <w:rPr>
      <w:sz w:val="24"/>
      <w:szCs w:val="24"/>
    </w:rPr>
  </w:style>
  <w:style w:type="paragraph" w:customStyle="1" w:styleId="2AutoList1">
    <w:name w:val="2AutoList1"/>
    <w:semiHidden/>
    <w:rsid w:val="00715BEE"/>
    <w:pPr>
      <w:widowControl w:val="0"/>
      <w:tabs>
        <w:tab w:val="left" w:pos="720"/>
        <w:tab w:val="left" w:pos="1440"/>
      </w:tabs>
      <w:autoSpaceDE w:val="0"/>
      <w:autoSpaceDN w:val="0"/>
      <w:adjustRightInd w:val="0"/>
      <w:ind w:left="1440" w:hanging="720"/>
      <w:jc w:val="both"/>
    </w:pPr>
    <w:rPr>
      <w:sz w:val="24"/>
      <w:szCs w:val="24"/>
    </w:rPr>
  </w:style>
  <w:style w:type="paragraph" w:customStyle="1" w:styleId="Style0">
    <w:name w:val="Style0"/>
    <w:semiHidden/>
    <w:rsid w:val="00715BEE"/>
    <w:pPr>
      <w:autoSpaceDE w:val="0"/>
      <w:autoSpaceDN w:val="0"/>
      <w:adjustRightInd w:val="0"/>
    </w:pPr>
    <w:rPr>
      <w:rFonts w:ascii="Arial" w:hAnsi="Arial" w:cs="Arial"/>
      <w:sz w:val="24"/>
      <w:szCs w:val="24"/>
    </w:rPr>
  </w:style>
  <w:style w:type="paragraph" w:styleId="Footer">
    <w:name w:val="footer"/>
    <w:basedOn w:val="Normal"/>
    <w:link w:val="FooterChar"/>
    <w:uiPriority w:val="99"/>
    <w:rsid w:val="007C57A6"/>
    <w:pPr>
      <w:tabs>
        <w:tab w:val="center" w:pos="4680"/>
        <w:tab w:val="right" w:pos="9360"/>
      </w:tabs>
    </w:pPr>
  </w:style>
  <w:style w:type="paragraph" w:customStyle="1" w:styleId="CourtName">
    <w:name w:val="CourtName"/>
    <w:basedOn w:val="Normal"/>
    <w:semiHidden/>
    <w:rsid w:val="00715BEE"/>
    <w:pPr>
      <w:spacing w:line="463" w:lineRule="exact"/>
      <w:jc w:val="center"/>
    </w:pPr>
    <w:rPr>
      <w:sz w:val="18"/>
    </w:rPr>
  </w:style>
  <w:style w:type="paragraph" w:customStyle="1" w:styleId="10spCenterednospaceafter">
    <w:name w:val="_1.0sp Centered (no space after)"/>
    <w:basedOn w:val="Normal"/>
    <w:semiHidden/>
    <w:rsid w:val="00715BEE"/>
    <w:pPr>
      <w:suppressAutoHyphens/>
      <w:jc w:val="center"/>
    </w:pPr>
  </w:style>
  <w:style w:type="paragraph" w:customStyle="1" w:styleId="FooterRightAligned">
    <w:name w:val="_Footer Right Aligned"/>
    <w:basedOn w:val="Normal"/>
    <w:semiHidden/>
    <w:rsid w:val="00715BEE"/>
    <w:pPr>
      <w:suppressAutoHyphens/>
      <w:jc w:val="right"/>
    </w:pPr>
    <w:rPr>
      <w:sz w:val="16"/>
      <w:szCs w:val="16"/>
    </w:rPr>
  </w:style>
  <w:style w:type="paragraph" w:customStyle="1" w:styleId="FooterLeftAligned">
    <w:name w:val="_Footer Left Aligned"/>
    <w:basedOn w:val="Normal"/>
    <w:semiHidden/>
    <w:rsid w:val="00715BEE"/>
    <w:pPr>
      <w:suppressAutoHyphens/>
    </w:pPr>
    <w:rPr>
      <w:sz w:val="16"/>
      <w:szCs w:val="16"/>
    </w:rPr>
  </w:style>
  <w:style w:type="paragraph" w:customStyle="1" w:styleId="FooterFiller">
    <w:name w:val="_Footer Filler"/>
    <w:basedOn w:val="Normal"/>
    <w:semiHidden/>
    <w:rsid w:val="00715BEE"/>
    <w:pPr>
      <w:suppressAutoHyphens/>
    </w:pPr>
    <w:rPr>
      <w:sz w:val="4"/>
      <w:szCs w:val="4"/>
    </w:rPr>
  </w:style>
  <w:style w:type="table" w:customStyle="1" w:styleId="TableNoBorders">
    <w:name w:val="_Table No Borders"/>
    <w:basedOn w:val="TableNormal"/>
    <w:semiHidden/>
    <w:rsid w:val="00715BEE"/>
    <w:tblPr/>
  </w:style>
  <w:style w:type="paragraph" w:customStyle="1" w:styleId="FooterCenterAligned">
    <w:name w:val="_Footer Center Aligned"/>
    <w:basedOn w:val="Normal"/>
    <w:semiHidden/>
    <w:rsid w:val="00715BEE"/>
    <w:pPr>
      <w:suppressAutoHyphens/>
      <w:jc w:val="center"/>
    </w:pPr>
    <w:rPr>
      <w:sz w:val="16"/>
    </w:rPr>
  </w:style>
  <w:style w:type="paragraph" w:customStyle="1" w:styleId="FlushLeft">
    <w:name w:val="Flush Left"/>
    <w:aliases w:val="fl"/>
    <w:basedOn w:val="Normal"/>
    <w:semiHidden/>
    <w:rsid w:val="00715BEE"/>
    <w:pPr>
      <w:spacing w:line="240" w:lineRule="exact"/>
    </w:pPr>
  </w:style>
  <w:style w:type="paragraph" w:styleId="BalloonText">
    <w:name w:val="Balloon Text"/>
    <w:basedOn w:val="Normal"/>
    <w:link w:val="BalloonTextChar"/>
    <w:semiHidden/>
    <w:rsid w:val="007C57A6"/>
    <w:rPr>
      <w:sz w:val="16"/>
      <w:szCs w:val="16"/>
    </w:rPr>
  </w:style>
  <w:style w:type="paragraph" w:styleId="Header">
    <w:name w:val="header"/>
    <w:basedOn w:val="Normal"/>
    <w:link w:val="HeaderChar"/>
    <w:uiPriority w:val="99"/>
    <w:semiHidden/>
    <w:rsid w:val="007C57A6"/>
    <w:pPr>
      <w:tabs>
        <w:tab w:val="center" w:pos="4680"/>
        <w:tab w:val="right" w:pos="9360"/>
      </w:tabs>
    </w:pPr>
  </w:style>
  <w:style w:type="character" w:styleId="PageNumber">
    <w:name w:val="page number"/>
    <w:basedOn w:val="DefaultParagraphFont"/>
    <w:semiHidden/>
    <w:rsid w:val="007C57A6"/>
    <w:rPr>
      <w:rFonts w:ascii="Times New Roman" w:hAnsi="Times New Roman" w:cs="Times New Roman"/>
    </w:rPr>
  </w:style>
  <w:style w:type="character" w:customStyle="1" w:styleId="FooterChar">
    <w:name w:val="Footer Char"/>
    <w:basedOn w:val="DefaultParagraphFont"/>
    <w:link w:val="Footer"/>
    <w:uiPriority w:val="99"/>
    <w:rsid w:val="007C57A6"/>
    <w:rPr>
      <w:rFonts w:eastAsiaTheme="minorHAnsi" w:cstheme="minorBidi"/>
      <w:sz w:val="24"/>
      <w:szCs w:val="24"/>
    </w:rPr>
  </w:style>
  <w:style w:type="paragraph" w:styleId="BodyText">
    <w:name w:val="Body Text"/>
    <w:aliases w:val="bt"/>
    <w:basedOn w:val="Normal"/>
    <w:link w:val="BodyTextChar"/>
    <w:uiPriority w:val="99"/>
    <w:unhideWhenUsed/>
    <w:rsid w:val="007C57A6"/>
    <w:pPr>
      <w:spacing w:after="120"/>
    </w:pPr>
  </w:style>
  <w:style w:type="character" w:customStyle="1" w:styleId="BodyTextChar">
    <w:name w:val="Body Text Char"/>
    <w:aliases w:val="bt Char"/>
    <w:basedOn w:val="DefaultParagraphFont"/>
    <w:link w:val="BodyText"/>
    <w:uiPriority w:val="99"/>
    <w:rsid w:val="007C57A6"/>
    <w:rPr>
      <w:rFonts w:eastAsiaTheme="minorHAnsi" w:cstheme="minorBidi"/>
      <w:sz w:val="24"/>
      <w:szCs w:val="24"/>
    </w:rPr>
  </w:style>
  <w:style w:type="character" w:customStyle="1" w:styleId="zzmpTrailerItem">
    <w:name w:val="zzmpTrailerItem"/>
    <w:semiHidden/>
    <w:rsid w:val="005959D2"/>
    <w:rPr>
      <w:rFonts w:ascii="Times New Roman" w:hAnsi="Times New Roman" w:cs="Times New Roman"/>
      <w:dstrike w:val="0"/>
      <w:noProof/>
      <w:color w:val="auto"/>
      <w:spacing w:val="0"/>
      <w:position w:val="0"/>
      <w:sz w:val="16"/>
      <w:szCs w:val="16"/>
      <w:u w:val="none"/>
      <w:effect w:val="none"/>
      <w:vertAlign w:val="baseline"/>
    </w:rPr>
  </w:style>
  <w:style w:type="character" w:styleId="FootnoteReference">
    <w:name w:val="footnote reference"/>
    <w:basedOn w:val="DefaultParagraphFont"/>
    <w:semiHidden/>
    <w:rsid w:val="007C57A6"/>
    <w:rPr>
      <w:rFonts w:ascii="Times New Roman" w:hAnsi="Times New Roman" w:cs="Times New Roman"/>
      <w:vertAlign w:val="superscript"/>
    </w:rPr>
  </w:style>
  <w:style w:type="paragraph" w:styleId="FootnoteText">
    <w:name w:val="footnote text"/>
    <w:basedOn w:val="Normal"/>
    <w:link w:val="FootnoteTextChar"/>
    <w:semiHidden/>
    <w:rsid w:val="007C57A6"/>
    <w:rPr>
      <w:sz w:val="20"/>
    </w:rPr>
  </w:style>
  <w:style w:type="character" w:customStyle="1" w:styleId="FootnoteTextChar">
    <w:name w:val="Footnote Text Char"/>
    <w:basedOn w:val="DefaultParagraphFont"/>
    <w:link w:val="FootnoteText"/>
    <w:semiHidden/>
    <w:rsid w:val="007C57A6"/>
    <w:rPr>
      <w:rFonts w:eastAsiaTheme="minorHAnsi" w:cstheme="minorBidi"/>
      <w:szCs w:val="24"/>
    </w:rPr>
  </w:style>
  <w:style w:type="character" w:styleId="Hyperlink">
    <w:name w:val="Hyperlink"/>
    <w:basedOn w:val="DefaultParagraphFont"/>
    <w:semiHidden/>
    <w:rsid w:val="007C57A6"/>
    <w:rPr>
      <w:rFonts w:ascii="Times New Roman" w:hAnsi="Times New Roman" w:cs="Times New Roman"/>
      <w:color w:val="E09E26" w:themeColor="hyperlink"/>
      <w:u w:val="single"/>
    </w:rPr>
  </w:style>
  <w:style w:type="character" w:customStyle="1" w:styleId="Heading1Char">
    <w:name w:val="Heading 1 Char"/>
    <w:basedOn w:val="DefaultParagraphFont"/>
    <w:link w:val="Heading1"/>
    <w:uiPriority w:val="9"/>
    <w:rsid w:val="007C57A6"/>
    <w:rPr>
      <w:rFonts w:eastAsiaTheme="minorHAnsi" w:cs="Arial"/>
      <w:bCs/>
      <w:kern w:val="24"/>
      <w:sz w:val="24"/>
      <w:szCs w:val="24"/>
    </w:rPr>
  </w:style>
  <w:style w:type="character" w:customStyle="1" w:styleId="Heading2Char">
    <w:name w:val="Heading 2 Char"/>
    <w:basedOn w:val="DefaultParagraphFont"/>
    <w:link w:val="Heading2"/>
    <w:uiPriority w:val="9"/>
    <w:rsid w:val="007C57A6"/>
    <w:rPr>
      <w:rFonts w:eastAsiaTheme="minorHAnsi" w:cs="Arial"/>
      <w:bCs/>
      <w:iCs/>
      <w:kern w:val="24"/>
      <w:sz w:val="24"/>
      <w:szCs w:val="24"/>
    </w:rPr>
  </w:style>
  <w:style w:type="character" w:customStyle="1" w:styleId="Heading3Char">
    <w:name w:val="Heading 3 Char"/>
    <w:basedOn w:val="DefaultParagraphFont"/>
    <w:link w:val="Heading3"/>
    <w:uiPriority w:val="9"/>
    <w:rsid w:val="007C57A6"/>
    <w:rPr>
      <w:rFonts w:eastAsiaTheme="minorHAnsi" w:cs="Arial"/>
      <w:bCs/>
      <w:kern w:val="24"/>
      <w:sz w:val="24"/>
      <w:szCs w:val="24"/>
    </w:rPr>
  </w:style>
  <w:style w:type="character" w:customStyle="1" w:styleId="Heading4Char">
    <w:name w:val="Heading 4 Char"/>
    <w:basedOn w:val="DefaultParagraphFont"/>
    <w:link w:val="Heading4"/>
    <w:uiPriority w:val="9"/>
    <w:rsid w:val="007C57A6"/>
    <w:rPr>
      <w:rFonts w:eastAsiaTheme="minorHAnsi" w:cstheme="minorBidi"/>
      <w:bCs/>
      <w:kern w:val="24"/>
      <w:sz w:val="24"/>
      <w:szCs w:val="24"/>
    </w:rPr>
  </w:style>
  <w:style w:type="character" w:customStyle="1" w:styleId="Heading5Char">
    <w:name w:val="Heading 5 Char"/>
    <w:basedOn w:val="DefaultParagraphFont"/>
    <w:link w:val="Heading5"/>
    <w:uiPriority w:val="9"/>
    <w:semiHidden/>
    <w:rsid w:val="007C57A6"/>
    <w:rPr>
      <w:rFonts w:eastAsiaTheme="minorHAnsi" w:cstheme="minorBidi"/>
      <w:bCs/>
      <w:iCs/>
      <w:kern w:val="24"/>
      <w:sz w:val="24"/>
      <w:szCs w:val="24"/>
    </w:rPr>
  </w:style>
  <w:style w:type="character" w:customStyle="1" w:styleId="Heading6Char">
    <w:name w:val="Heading 6 Char"/>
    <w:basedOn w:val="DefaultParagraphFont"/>
    <w:link w:val="Heading6"/>
    <w:uiPriority w:val="9"/>
    <w:semiHidden/>
    <w:rsid w:val="007C57A6"/>
    <w:rPr>
      <w:rFonts w:eastAsiaTheme="minorHAnsi" w:cstheme="minorBidi"/>
      <w:bCs/>
      <w:kern w:val="24"/>
      <w:sz w:val="24"/>
      <w:szCs w:val="24"/>
    </w:rPr>
  </w:style>
  <w:style w:type="character" w:customStyle="1" w:styleId="Heading7Char">
    <w:name w:val="Heading 7 Char"/>
    <w:basedOn w:val="DefaultParagraphFont"/>
    <w:link w:val="Heading7"/>
    <w:uiPriority w:val="9"/>
    <w:semiHidden/>
    <w:rsid w:val="007C57A6"/>
    <w:rPr>
      <w:rFonts w:eastAsiaTheme="minorHAnsi" w:cstheme="minorBidi"/>
      <w:kern w:val="24"/>
      <w:sz w:val="24"/>
      <w:szCs w:val="24"/>
    </w:rPr>
  </w:style>
  <w:style w:type="character" w:customStyle="1" w:styleId="Heading8Char">
    <w:name w:val="Heading 8 Char"/>
    <w:basedOn w:val="DefaultParagraphFont"/>
    <w:link w:val="Heading8"/>
    <w:uiPriority w:val="9"/>
    <w:semiHidden/>
    <w:rsid w:val="007C57A6"/>
    <w:rPr>
      <w:rFonts w:eastAsiaTheme="minorHAnsi" w:cstheme="minorBidi"/>
      <w:iCs/>
      <w:kern w:val="24"/>
      <w:sz w:val="24"/>
      <w:szCs w:val="24"/>
    </w:rPr>
  </w:style>
  <w:style w:type="character" w:customStyle="1" w:styleId="Heading9Char">
    <w:name w:val="Heading 9 Char"/>
    <w:basedOn w:val="DefaultParagraphFont"/>
    <w:link w:val="Heading9"/>
    <w:uiPriority w:val="9"/>
    <w:semiHidden/>
    <w:rsid w:val="007C57A6"/>
    <w:rPr>
      <w:rFonts w:eastAsiaTheme="minorHAnsi" w:cs="Arial"/>
      <w:kern w:val="24"/>
      <w:sz w:val="24"/>
      <w:szCs w:val="24"/>
    </w:rPr>
  </w:style>
  <w:style w:type="character" w:customStyle="1" w:styleId="BalloonTextChar">
    <w:name w:val="Balloon Text Char"/>
    <w:basedOn w:val="DefaultParagraphFont"/>
    <w:link w:val="BalloonText"/>
    <w:semiHidden/>
    <w:rsid w:val="007C57A6"/>
    <w:rPr>
      <w:rFonts w:eastAsiaTheme="minorHAnsi" w:cstheme="minorBidi"/>
      <w:sz w:val="16"/>
      <w:szCs w:val="16"/>
    </w:rPr>
  </w:style>
  <w:style w:type="paragraph" w:customStyle="1" w:styleId="Quote1">
    <w:name w:val="Quote1"/>
    <w:aliases w:val="q"/>
    <w:basedOn w:val="Normal"/>
    <w:next w:val="QuoteContinued"/>
    <w:semiHidden/>
    <w:rsid w:val="007C57A6"/>
    <w:pPr>
      <w:spacing w:before="240"/>
      <w:ind w:left="1440" w:right="1440"/>
    </w:pPr>
  </w:style>
  <w:style w:type="paragraph" w:customStyle="1" w:styleId="QuoteDoubleSpace">
    <w:name w:val="Quote DoubleSpace"/>
    <w:aliases w:val="qd"/>
    <w:basedOn w:val="Quote1"/>
    <w:next w:val="Normal"/>
    <w:semiHidden/>
    <w:rsid w:val="007C57A6"/>
    <w:pPr>
      <w:spacing w:line="480" w:lineRule="auto"/>
    </w:pPr>
  </w:style>
  <w:style w:type="paragraph" w:styleId="TOC1">
    <w:name w:val="toc 1"/>
    <w:basedOn w:val="Normal"/>
    <w:next w:val="Normal"/>
    <w:semiHidden/>
    <w:rsid w:val="007C57A6"/>
    <w:pPr>
      <w:tabs>
        <w:tab w:val="right" w:leader="dot" w:pos="9360"/>
      </w:tabs>
      <w:spacing w:after="240"/>
      <w:ind w:left="720" w:right="720" w:hanging="720"/>
    </w:pPr>
    <w:rPr>
      <w:noProof/>
    </w:rPr>
  </w:style>
  <w:style w:type="paragraph" w:customStyle="1" w:styleId="QuoteContinued">
    <w:name w:val="Quote Continued"/>
    <w:basedOn w:val="Normal"/>
    <w:next w:val="BalloonText"/>
    <w:semiHidden/>
    <w:rsid w:val="007C57A6"/>
    <w:pPr>
      <w:spacing w:before="240"/>
    </w:pPr>
  </w:style>
  <w:style w:type="paragraph" w:styleId="TOC2">
    <w:name w:val="toc 2"/>
    <w:basedOn w:val="Normal"/>
    <w:next w:val="Normal"/>
    <w:semiHidden/>
    <w:rsid w:val="007C57A6"/>
    <w:pPr>
      <w:tabs>
        <w:tab w:val="right" w:leader="dot" w:pos="9360"/>
      </w:tabs>
      <w:spacing w:after="240"/>
      <w:ind w:left="1440" w:right="720" w:hanging="720"/>
    </w:pPr>
    <w:rPr>
      <w:noProof/>
    </w:rPr>
  </w:style>
  <w:style w:type="paragraph" w:styleId="TOC3">
    <w:name w:val="toc 3"/>
    <w:basedOn w:val="Normal"/>
    <w:next w:val="Normal"/>
    <w:semiHidden/>
    <w:rsid w:val="007C57A6"/>
    <w:pPr>
      <w:tabs>
        <w:tab w:val="right" w:leader="dot" w:pos="9360"/>
      </w:tabs>
      <w:spacing w:after="240"/>
      <w:ind w:left="2160" w:right="720" w:hanging="720"/>
    </w:pPr>
    <w:rPr>
      <w:noProof/>
    </w:rPr>
  </w:style>
  <w:style w:type="paragraph" w:customStyle="1" w:styleId="BodyTextFlush">
    <w:name w:val="Body Text Flush"/>
    <w:basedOn w:val="Normal"/>
    <w:link w:val="BodyTextFlushChar"/>
    <w:qFormat/>
    <w:rsid w:val="007C57A6"/>
    <w:pPr>
      <w:widowControl w:val="0"/>
      <w:spacing w:before="240"/>
      <w:jc w:val="both"/>
    </w:pPr>
    <w:rPr>
      <w:rFonts w:eastAsiaTheme="minorEastAsia" w:cs="Times New Roman"/>
    </w:rPr>
  </w:style>
  <w:style w:type="paragraph" w:styleId="Signature">
    <w:name w:val="Signature"/>
    <w:basedOn w:val="Normal"/>
    <w:link w:val="SignatureChar"/>
    <w:semiHidden/>
    <w:rsid w:val="007C57A6"/>
    <w:pPr>
      <w:keepNext/>
      <w:keepLines/>
      <w:tabs>
        <w:tab w:val="left" w:pos="9180"/>
      </w:tabs>
      <w:spacing w:before="240"/>
    </w:pPr>
    <w:rPr>
      <w:noProof/>
    </w:rPr>
  </w:style>
  <w:style w:type="character" w:customStyle="1" w:styleId="SignatureChar">
    <w:name w:val="Signature Char"/>
    <w:basedOn w:val="DefaultParagraphFont"/>
    <w:link w:val="Signature"/>
    <w:semiHidden/>
    <w:rsid w:val="007C57A6"/>
    <w:rPr>
      <w:rFonts w:eastAsiaTheme="minorHAnsi" w:cstheme="minorBidi"/>
      <w:noProof/>
      <w:sz w:val="24"/>
      <w:szCs w:val="24"/>
    </w:rPr>
  </w:style>
  <w:style w:type="paragraph" w:customStyle="1" w:styleId="SignatureName">
    <w:name w:val="SignatureName"/>
    <w:basedOn w:val="Normal"/>
    <w:semiHidden/>
    <w:rsid w:val="007C57A6"/>
    <w:pPr>
      <w:spacing w:before="720"/>
    </w:pPr>
  </w:style>
  <w:style w:type="paragraph" w:styleId="BodyTextFirstIndent">
    <w:name w:val="Body Text First Indent"/>
    <w:basedOn w:val="Normal"/>
    <w:link w:val="BodyTextFirstIndentChar"/>
    <w:qFormat/>
    <w:rsid w:val="007C57A6"/>
    <w:pPr>
      <w:spacing w:before="240"/>
      <w:ind w:firstLine="720"/>
      <w:jc w:val="both"/>
    </w:pPr>
  </w:style>
  <w:style w:type="character" w:customStyle="1" w:styleId="BodyTextFirstIndentChar">
    <w:name w:val="Body Text First Indent Char"/>
    <w:basedOn w:val="BodyTextChar"/>
    <w:link w:val="BodyTextFirstIndent"/>
    <w:rsid w:val="007C57A6"/>
    <w:rPr>
      <w:rFonts w:eastAsiaTheme="minorHAnsi" w:cstheme="minorBidi"/>
      <w:sz w:val="24"/>
      <w:szCs w:val="24"/>
    </w:rPr>
  </w:style>
  <w:style w:type="paragraph" w:styleId="ListBullet">
    <w:name w:val="List Bullet"/>
    <w:basedOn w:val="Normal"/>
    <w:qFormat/>
    <w:rsid w:val="007C57A6"/>
    <w:pPr>
      <w:numPr>
        <w:numId w:val="4"/>
      </w:numPr>
      <w:spacing w:before="240"/>
      <w:jc w:val="both"/>
    </w:pPr>
  </w:style>
  <w:style w:type="paragraph" w:styleId="ListBullet2">
    <w:name w:val="List Bullet 2"/>
    <w:basedOn w:val="Normal"/>
    <w:rsid w:val="007C57A6"/>
    <w:pPr>
      <w:numPr>
        <w:numId w:val="17"/>
      </w:numPr>
      <w:spacing w:before="240"/>
    </w:pPr>
    <w:rPr>
      <w:rFonts w:eastAsia="Times New Roman" w:cs="Times New Roman"/>
    </w:rPr>
  </w:style>
  <w:style w:type="paragraph" w:styleId="ListBullet3">
    <w:name w:val="List Bullet 3"/>
    <w:basedOn w:val="Normal"/>
    <w:autoRedefine/>
    <w:semiHidden/>
    <w:rsid w:val="007C57A6"/>
    <w:pPr>
      <w:numPr>
        <w:numId w:val="3"/>
      </w:numPr>
      <w:spacing w:before="240"/>
    </w:pPr>
  </w:style>
  <w:style w:type="paragraph" w:styleId="ListNumber">
    <w:name w:val="List Number"/>
    <w:basedOn w:val="Normal"/>
    <w:qFormat/>
    <w:rsid w:val="007C57A6"/>
    <w:pPr>
      <w:numPr>
        <w:numId w:val="5"/>
      </w:numPr>
      <w:spacing w:before="240"/>
      <w:jc w:val="both"/>
    </w:pPr>
  </w:style>
  <w:style w:type="paragraph" w:styleId="ListNumber2">
    <w:name w:val="List Number 2"/>
    <w:basedOn w:val="Normal"/>
    <w:rsid w:val="007C57A6"/>
    <w:pPr>
      <w:numPr>
        <w:numId w:val="14"/>
      </w:numPr>
      <w:spacing w:before="240"/>
      <w:jc w:val="both"/>
    </w:pPr>
    <w:rPr>
      <w:rFonts w:eastAsia="Times New Roman" w:cs="Times New Roman"/>
    </w:rPr>
  </w:style>
  <w:style w:type="paragraph" w:styleId="ListNumber3">
    <w:name w:val="List Number 3"/>
    <w:basedOn w:val="Normal"/>
    <w:rsid w:val="007C57A6"/>
    <w:pPr>
      <w:numPr>
        <w:numId w:val="15"/>
      </w:numPr>
      <w:tabs>
        <w:tab w:val="left" w:pos="2160"/>
      </w:tabs>
      <w:spacing w:before="240"/>
      <w:jc w:val="both"/>
    </w:pPr>
    <w:rPr>
      <w:rFonts w:eastAsia="Times New Roman" w:cs="Times New Roman"/>
    </w:rPr>
  </w:style>
  <w:style w:type="paragraph" w:customStyle="1" w:styleId="Quote5">
    <w:name w:val="Quote .5&quot;"/>
    <w:basedOn w:val="Normal"/>
    <w:uiPriority w:val="1"/>
    <w:qFormat/>
    <w:rsid w:val="007C57A6"/>
    <w:pPr>
      <w:spacing w:before="240"/>
      <w:ind w:left="720" w:right="720"/>
      <w:jc w:val="both"/>
    </w:pPr>
  </w:style>
  <w:style w:type="paragraph" w:customStyle="1" w:styleId="Quote10">
    <w:name w:val="Quote 1&quot;"/>
    <w:basedOn w:val="Normal"/>
    <w:uiPriority w:val="1"/>
    <w:qFormat/>
    <w:rsid w:val="007C57A6"/>
    <w:pPr>
      <w:spacing w:before="240"/>
      <w:ind w:left="1440" w:right="1440"/>
      <w:jc w:val="both"/>
    </w:pPr>
  </w:style>
  <w:style w:type="paragraph" w:customStyle="1" w:styleId="Sig2Col">
    <w:name w:val="Sig2Col"/>
    <w:basedOn w:val="Normal"/>
    <w:semiHidden/>
    <w:rsid w:val="007C57A6"/>
    <w:pPr>
      <w:tabs>
        <w:tab w:val="left" w:pos="5040"/>
      </w:tabs>
      <w:spacing w:after="480"/>
    </w:pPr>
  </w:style>
  <w:style w:type="paragraph" w:customStyle="1" w:styleId="Sig2ColInd">
    <w:name w:val="Sig2ColInd"/>
    <w:basedOn w:val="Normal"/>
    <w:semiHidden/>
    <w:rsid w:val="007C57A6"/>
    <w:pPr>
      <w:tabs>
        <w:tab w:val="left" w:pos="423"/>
        <w:tab w:val="right" w:pos="4320"/>
        <w:tab w:val="left" w:pos="5040"/>
        <w:tab w:val="left" w:pos="5472"/>
        <w:tab w:val="right" w:pos="9360"/>
      </w:tabs>
      <w:spacing w:after="480"/>
      <w:ind w:left="446" w:hanging="446"/>
    </w:pPr>
  </w:style>
  <w:style w:type="paragraph" w:customStyle="1" w:styleId="SigLeft">
    <w:name w:val="SigLeft"/>
    <w:basedOn w:val="Normal"/>
    <w:semiHidden/>
    <w:rsid w:val="007C57A6"/>
    <w:pPr>
      <w:keepNext/>
      <w:spacing w:after="240"/>
    </w:pPr>
  </w:style>
  <w:style w:type="paragraph" w:customStyle="1" w:styleId="SigLeftInd">
    <w:name w:val="SigLeftInd"/>
    <w:basedOn w:val="Normal"/>
    <w:semiHidden/>
    <w:rsid w:val="007C57A6"/>
    <w:pPr>
      <w:tabs>
        <w:tab w:val="left" w:pos="432"/>
        <w:tab w:val="right" w:pos="4320"/>
      </w:tabs>
      <w:spacing w:after="240"/>
      <w:ind w:left="432" w:hanging="432"/>
      <w:jc w:val="both"/>
    </w:pPr>
  </w:style>
  <w:style w:type="paragraph" w:customStyle="1" w:styleId="SigLineRight">
    <w:name w:val="SigLineRight"/>
    <w:basedOn w:val="Normal"/>
    <w:semiHidden/>
    <w:rsid w:val="007C57A6"/>
    <w:pPr>
      <w:tabs>
        <w:tab w:val="right" w:pos="7920"/>
      </w:tabs>
      <w:spacing w:after="240"/>
      <w:ind w:left="3600"/>
    </w:pPr>
  </w:style>
  <w:style w:type="paragraph" w:customStyle="1" w:styleId="SigRight">
    <w:name w:val="SigRight"/>
    <w:basedOn w:val="Normal"/>
    <w:semiHidden/>
    <w:rsid w:val="007C57A6"/>
    <w:pPr>
      <w:keepNext/>
      <w:tabs>
        <w:tab w:val="right" w:pos="7920"/>
      </w:tabs>
      <w:spacing w:after="240"/>
      <w:ind w:left="3600"/>
      <w:jc w:val="both"/>
    </w:pPr>
  </w:style>
  <w:style w:type="paragraph" w:customStyle="1" w:styleId="SigRightInd">
    <w:name w:val="SigRightInd"/>
    <w:basedOn w:val="Normal"/>
    <w:semiHidden/>
    <w:rsid w:val="007C57A6"/>
    <w:pPr>
      <w:tabs>
        <w:tab w:val="left" w:pos="4032"/>
        <w:tab w:val="right" w:pos="8640"/>
      </w:tabs>
      <w:spacing w:after="480"/>
      <w:ind w:left="4032" w:hanging="432"/>
    </w:pPr>
  </w:style>
  <w:style w:type="paragraph" w:customStyle="1" w:styleId="SigTblRightInd">
    <w:name w:val="SigTblRightInd"/>
    <w:basedOn w:val="Normal"/>
    <w:semiHidden/>
    <w:rsid w:val="007C57A6"/>
    <w:pPr>
      <w:tabs>
        <w:tab w:val="left" w:pos="432"/>
        <w:tab w:val="right" w:pos="5643"/>
      </w:tabs>
      <w:spacing w:after="240"/>
      <w:ind w:left="432" w:hanging="432"/>
    </w:pPr>
  </w:style>
  <w:style w:type="paragraph" w:styleId="Title">
    <w:name w:val="Title"/>
    <w:basedOn w:val="Normal"/>
    <w:next w:val="Normal"/>
    <w:link w:val="TitleChar"/>
    <w:uiPriority w:val="1"/>
    <w:qFormat/>
    <w:rsid w:val="007C57A6"/>
    <w:pPr>
      <w:spacing w:before="240"/>
      <w:jc w:val="center"/>
      <w:outlineLvl w:val="0"/>
    </w:pPr>
    <w:rPr>
      <w:rFonts w:eastAsiaTheme="majorEastAsia" w:cs="Arial"/>
      <w:b/>
      <w:bCs/>
      <w:kern w:val="28"/>
      <w:szCs w:val="32"/>
    </w:rPr>
  </w:style>
  <w:style w:type="character" w:customStyle="1" w:styleId="TitleChar">
    <w:name w:val="Title Char"/>
    <w:basedOn w:val="DefaultParagraphFont"/>
    <w:link w:val="Title"/>
    <w:uiPriority w:val="1"/>
    <w:rsid w:val="007C57A6"/>
    <w:rPr>
      <w:rFonts w:eastAsiaTheme="majorEastAsia" w:cs="Arial"/>
      <w:b/>
      <w:bCs/>
      <w:kern w:val="28"/>
      <w:sz w:val="24"/>
      <w:szCs w:val="32"/>
    </w:rPr>
  </w:style>
  <w:style w:type="paragraph" w:styleId="TOC4">
    <w:name w:val="toc 4"/>
    <w:basedOn w:val="Normal"/>
    <w:next w:val="Normal"/>
    <w:semiHidden/>
    <w:rsid w:val="007C57A6"/>
    <w:pPr>
      <w:tabs>
        <w:tab w:val="right" w:leader="dot" w:pos="9360"/>
      </w:tabs>
      <w:spacing w:after="240"/>
      <w:ind w:left="2880" w:right="720" w:hanging="720"/>
    </w:pPr>
    <w:rPr>
      <w:noProof/>
    </w:rPr>
  </w:style>
  <w:style w:type="paragraph" w:styleId="TOC5">
    <w:name w:val="toc 5"/>
    <w:basedOn w:val="Normal"/>
    <w:next w:val="Normal"/>
    <w:semiHidden/>
    <w:rsid w:val="007C57A6"/>
    <w:pPr>
      <w:tabs>
        <w:tab w:val="right" w:leader="dot" w:pos="9360"/>
      </w:tabs>
      <w:spacing w:after="240"/>
      <w:ind w:left="3600" w:right="720" w:hanging="720"/>
    </w:pPr>
    <w:rPr>
      <w:noProof/>
    </w:rPr>
  </w:style>
  <w:style w:type="paragraph" w:styleId="TOC6">
    <w:name w:val="toc 6"/>
    <w:basedOn w:val="Normal"/>
    <w:next w:val="Normal"/>
    <w:semiHidden/>
    <w:rsid w:val="007C57A6"/>
    <w:pPr>
      <w:tabs>
        <w:tab w:val="right" w:leader="dot" w:pos="9360"/>
      </w:tabs>
      <w:ind w:left="1195"/>
    </w:pPr>
  </w:style>
  <w:style w:type="paragraph" w:styleId="TOC7">
    <w:name w:val="toc 7"/>
    <w:basedOn w:val="Normal"/>
    <w:next w:val="Normal"/>
    <w:semiHidden/>
    <w:rsid w:val="007C57A6"/>
    <w:pPr>
      <w:tabs>
        <w:tab w:val="right" w:leader="dot" w:pos="9360"/>
      </w:tabs>
      <w:ind w:left="1440"/>
    </w:pPr>
  </w:style>
  <w:style w:type="paragraph" w:styleId="TOC8">
    <w:name w:val="toc 8"/>
    <w:basedOn w:val="Normal"/>
    <w:next w:val="Normal"/>
    <w:semiHidden/>
    <w:rsid w:val="007C57A6"/>
    <w:pPr>
      <w:tabs>
        <w:tab w:val="right" w:leader="dot" w:pos="9360"/>
      </w:tabs>
      <w:ind w:left="1680"/>
    </w:pPr>
  </w:style>
  <w:style w:type="paragraph" w:styleId="TOC9">
    <w:name w:val="toc 9"/>
    <w:basedOn w:val="Normal"/>
    <w:next w:val="Normal"/>
    <w:semiHidden/>
    <w:rsid w:val="007C57A6"/>
    <w:pPr>
      <w:tabs>
        <w:tab w:val="right" w:leader="dot" w:pos="9360"/>
      </w:tabs>
      <w:ind w:left="1920"/>
    </w:pPr>
  </w:style>
  <w:style w:type="paragraph" w:styleId="Subtitle">
    <w:name w:val="Subtitle"/>
    <w:basedOn w:val="Normal"/>
    <w:next w:val="BodyTextFlush"/>
    <w:link w:val="SubtitleChar"/>
    <w:uiPriority w:val="1"/>
    <w:qFormat/>
    <w:rsid w:val="007C57A6"/>
    <w:pPr>
      <w:spacing w:before="240"/>
      <w:jc w:val="center"/>
      <w:outlineLvl w:val="1"/>
    </w:pPr>
    <w:rPr>
      <w:rFonts w:eastAsiaTheme="majorEastAsia"/>
    </w:rPr>
  </w:style>
  <w:style w:type="character" w:customStyle="1" w:styleId="SubtitleChar">
    <w:name w:val="Subtitle Char"/>
    <w:basedOn w:val="DefaultParagraphFont"/>
    <w:link w:val="Subtitle"/>
    <w:uiPriority w:val="1"/>
    <w:rsid w:val="007C57A6"/>
    <w:rPr>
      <w:rFonts w:eastAsiaTheme="majorEastAsia" w:cstheme="minorBidi"/>
      <w:sz w:val="24"/>
      <w:szCs w:val="24"/>
    </w:rPr>
  </w:style>
  <w:style w:type="character" w:customStyle="1" w:styleId="HeaderChar">
    <w:name w:val="Header Char"/>
    <w:basedOn w:val="DefaultParagraphFont"/>
    <w:link w:val="Header"/>
    <w:uiPriority w:val="99"/>
    <w:semiHidden/>
    <w:rsid w:val="007C57A6"/>
    <w:rPr>
      <w:rFonts w:eastAsiaTheme="minorHAnsi" w:cstheme="minorBidi"/>
      <w:sz w:val="24"/>
      <w:szCs w:val="24"/>
    </w:rPr>
  </w:style>
  <w:style w:type="numbering" w:styleId="111111">
    <w:name w:val="Outline List 2"/>
    <w:basedOn w:val="NoList"/>
    <w:semiHidden/>
    <w:rsid w:val="007C57A6"/>
    <w:pPr>
      <w:numPr>
        <w:numId w:val="7"/>
      </w:numPr>
    </w:pPr>
  </w:style>
  <w:style w:type="numbering" w:styleId="1ai">
    <w:name w:val="Outline List 1"/>
    <w:basedOn w:val="NoList"/>
    <w:semiHidden/>
    <w:rsid w:val="007C57A6"/>
    <w:pPr>
      <w:numPr>
        <w:numId w:val="8"/>
      </w:numPr>
    </w:pPr>
  </w:style>
  <w:style w:type="numbering" w:styleId="ArticleSection">
    <w:name w:val="Outline List 3"/>
    <w:basedOn w:val="NoList"/>
    <w:semiHidden/>
    <w:rsid w:val="007C57A6"/>
    <w:pPr>
      <w:numPr>
        <w:numId w:val="9"/>
      </w:numPr>
    </w:pPr>
  </w:style>
  <w:style w:type="paragraph" w:styleId="Bibliography">
    <w:name w:val="Bibliography"/>
    <w:basedOn w:val="Normal"/>
    <w:next w:val="Normal"/>
    <w:uiPriority w:val="37"/>
    <w:semiHidden/>
    <w:rsid w:val="007C57A6"/>
  </w:style>
  <w:style w:type="paragraph" w:styleId="BlockText">
    <w:name w:val="Block Text"/>
    <w:basedOn w:val="Normal"/>
    <w:semiHidden/>
    <w:rsid w:val="007C57A6"/>
    <w:pPr>
      <w:pBdr>
        <w:top w:val="single" w:sz="2" w:space="10" w:color="7BC143" w:themeColor="accent1" w:frame="1"/>
        <w:left w:val="single" w:sz="2" w:space="10" w:color="7BC143" w:themeColor="accent1" w:frame="1"/>
        <w:bottom w:val="single" w:sz="2" w:space="10" w:color="7BC143" w:themeColor="accent1" w:frame="1"/>
        <w:right w:val="single" w:sz="2" w:space="10" w:color="7BC143" w:themeColor="accent1" w:frame="1"/>
      </w:pBdr>
      <w:ind w:left="1152" w:right="1152"/>
    </w:pPr>
    <w:rPr>
      <w:i/>
      <w:iCs/>
      <w:color w:val="7BC143" w:themeColor="accent1"/>
    </w:rPr>
  </w:style>
  <w:style w:type="paragraph" w:styleId="BodyText2">
    <w:name w:val="Body Text 2"/>
    <w:basedOn w:val="Normal"/>
    <w:link w:val="BodyText2Char"/>
    <w:semiHidden/>
    <w:rsid w:val="007C57A6"/>
    <w:pPr>
      <w:spacing w:after="120" w:line="480" w:lineRule="auto"/>
    </w:pPr>
  </w:style>
  <w:style w:type="character" w:customStyle="1" w:styleId="BodyText2Char">
    <w:name w:val="Body Text 2 Char"/>
    <w:basedOn w:val="DefaultParagraphFont"/>
    <w:link w:val="BodyText2"/>
    <w:semiHidden/>
    <w:rsid w:val="007C57A6"/>
    <w:rPr>
      <w:rFonts w:eastAsiaTheme="minorHAnsi" w:cstheme="minorBidi"/>
      <w:sz w:val="24"/>
      <w:szCs w:val="24"/>
    </w:rPr>
  </w:style>
  <w:style w:type="paragraph" w:styleId="BodyText3">
    <w:name w:val="Body Text 3"/>
    <w:basedOn w:val="Normal"/>
    <w:link w:val="BodyText3Char"/>
    <w:semiHidden/>
    <w:rsid w:val="007C57A6"/>
    <w:pPr>
      <w:spacing w:after="120"/>
    </w:pPr>
    <w:rPr>
      <w:sz w:val="16"/>
      <w:szCs w:val="16"/>
    </w:rPr>
  </w:style>
  <w:style w:type="character" w:customStyle="1" w:styleId="BodyText3Char">
    <w:name w:val="Body Text 3 Char"/>
    <w:basedOn w:val="DefaultParagraphFont"/>
    <w:link w:val="BodyText3"/>
    <w:semiHidden/>
    <w:rsid w:val="007C57A6"/>
    <w:rPr>
      <w:rFonts w:eastAsiaTheme="minorHAnsi" w:cstheme="minorBidi"/>
      <w:sz w:val="16"/>
      <w:szCs w:val="16"/>
    </w:rPr>
  </w:style>
  <w:style w:type="paragraph" w:styleId="BodyTextIndent">
    <w:name w:val="Body Text Indent"/>
    <w:basedOn w:val="Normal"/>
    <w:link w:val="BodyTextIndentChar"/>
    <w:semiHidden/>
    <w:rsid w:val="007C57A6"/>
    <w:pPr>
      <w:spacing w:after="120"/>
      <w:ind w:left="360"/>
    </w:pPr>
  </w:style>
  <w:style w:type="character" w:customStyle="1" w:styleId="BodyTextIndentChar">
    <w:name w:val="Body Text Indent Char"/>
    <w:basedOn w:val="DefaultParagraphFont"/>
    <w:link w:val="BodyTextIndent"/>
    <w:semiHidden/>
    <w:rsid w:val="007C57A6"/>
    <w:rPr>
      <w:rFonts w:eastAsiaTheme="minorHAnsi" w:cstheme="minorBidi"/>
      <w:sz w:val="24"/>
      <w:szCs w:val="24"/>
    </w:rPr>
  </w:style>
  <w:style w:type="paragraph" w:styleId="BodyTextFirstIndent2">
    <w:name w:val="Body Text First Indent 2"/>
    <w:basedOn w:val="BodyTextIndent"/>
    <w:link w:val="BodyTextFirstIndent2Char"/>
    <w:semiHidden/>
    <w:rsid w:val="007C57A6"/>
    <w:pPr>
      <w:spacing w:after="0"/>
      <w:ind w:firstLine="360"/>
    </w:pPr>
  </w:style>
  <w:style w:type="character" w:customStyle="1" w:styleId="BodyTextFirstIndent2Char">
    <w:name w:val="Body Text First Indent 2 Char"/>
    <w:basedOn w:val="BodyTextIndentChar"/>
    <w:link w:val="BodyTextFirstIndent2"/>
    <w:semiHidden/>
    <w:rsid w:val="007C57A6"/>
    <w:rPr>
      <w:rFonts w:eastAsiaTheme="minorHAnsi" w:cstheme="minorBidi"/>
      <w:sz w:val="24"/>
      <w:szCs w:val="24"/>
    </w:rPr>
  </w:style>
  <w:style w:type="paragraph" w:styleId="BodyTextIndent2">
    <w:name w:val="Body Text Indent 2"/>
    <w:basedOn w:val="Normal"/>
    <w:link w:val="BodyTextIndent2Char"/>
    <w:semiHidden/>
    <w:rsid w:val="007C57A6"/>
    <w:pPr>
      <w:spacing w:after="120" w:line="480" w:lineRule="auto"/>
      <w:ind w:left="360"/>
    </w:pPr>
  </w:style>
  <w:style w:type="character" w:customStyle="1" w:styleId="BodyTextIndent2Char">
    <w:name w:val="Body Text Indent 2 Char"/>
    <w:basedOn w:val="DefaultParagraphFont"/>
    <w:link w:val="BodyTextIndent2"/>
    <w:semiHidden/>
    <w:rsid w:val="007C57A6"/>
    <w:rPr>
      <w:rFonts w:eastAsiaTheme="minorHAnsi" w:cstheme="minorBidi"/>
      <w:sz w:val="24"/>
      <w:szCs w:val="24"/>
    </w:rPr>
  </w:style>
  <w:style w:type="paragraph" w:styleId="BodyTextIndent3">
    <w:name w:val="Body Text Indent 3"/>
    <w:basedOn w:val="Normal"/>
    <w:link w:val="BodyTextIndent3Char"/>
    <w:semiHidden/>
    <w:rsid w:val="007C57A6"/>
    <w:pPr>
      <w:spacing w:after="120"/>
      <w:ind w:left="360"/>
    </w:pPr>
    <w:rPr>
      <w:sz w:val="16"/>
      <w:szCs w:val="16"/>
    </w:rPr>
  </w:style>
  <w:style w:type="character" w:customStyle="1" w:styleId="BodyTextIndent3Char">
    <w:name w:val="Body Text Indent 3 Char"/>
    <w:basedOn w:val="DefaultParagraphFont"/>
    <w:link w:val="BodyTextIndent3"/>
    <w:semiHidden/>
    <w:rsid w:val="007C57A6"/>
    <w:rPr>
      <w:rFonts w:eastAsiaTheme="minorHAnsi" w:cstheme="minorBidi"/>
      <w:sz w:val="16"/>
      <w:szCs w:val="16"/>
    </w:rPr>
  </w:style>
  <w:style w:type="character" w:styleId="BookTitle">
    <w:name w:val="Book Title"/>
    <w:basedOn w:val="DefaultParagraphFont"/>
    <w:uiPriority w:val="33"/>
    <w:semiHidden/>
    <w:rsid w:val="007C57A6"/>
    <w:rPr>
      <w:rFonts w:ascii="Times New Roman" w:hAnsi="Times New Roman" w:cs="Times New Roman"/>
      <w:b/>
      <w:bCs/>
      <w:smallCaps/>
      <w:spacing w:val="5"/>
    </w:rPr>
  </w:style>
  <w:style w:type="paragraph" w:styleId="Caption">
    <w:name w:val="caption"/>
    <w:basedOn w:val="Normal"/>
    <w:next w:val="Normal"/>
    <w:semiHidden/>
    <w:rsid w:val="007C57A6"/>
    <w:pPr>
      <w:spacing w:after="200"/>
    </w:pPr>
    <w:rPr>
      <w:b/>
      <w:bCs/>
      <w:color w:val="7BC143" w:themeColor="accent1"/>
      <w:sz w:val="18"/>
      <w:szCs w:val="18"/>
    </w:rPr>
  </w:style>
  <w:style w:type="paragraph" w:styleId="Closing">
    <w:name w:val="Closing"/>
    <w:basedOn w:val="Normal"/>
    <w:link w:val="ClosingChar"/>
    <w:semiHidden/>
    <w:rsid w:val="007C57A6"/>
    <w:pPr>
      <w:ind w:left="4320"/>
    </w:pPr>
  </w:style>
  <w:style w:type="character" w:customStyle="1" w:styleId="ClosingChar">
    <w:name w:val="Closing Char"/>
    <w:basedOn w:val="DefaultParagraphFont"/>
    <w:link w:val="Closing"/>
    <w:semiHidden/>
    <w:rsid w:val="007C57A6"/>
    <w:rPr>
      <w:rFonts w:eastAsiaTheme="minorHAnsi" w:cstheme="minorBidi"/>
      <w:sz w:val="24"/>
      <w:szCs w:val="24"/>
    </w:rPr>
  </w:style>
  <w:style w:type="table" w:styleId="ColorfulGrid">
    <w:name w:val="Colorful Grid"/>
    <w:basedOn w:val="TableNormal"/>
    <w:uiPriority w:val="73"/>
    <w:semiHidden/>
    <w:rsid w:val="007C57A6"/>
    <w:rPr>
      <w:rFonts w:eastAsiaTheme="minorEastAsia"/>
      <w:color w:val="000000" w:themeColor="text1"/>
      <w:sz w:val="24"/>
      <w:szCs w:val="24"/>
    </w:rPr>
    <w:tblPr>
      <w:tblStyleRowBandSize w:val="1"/>
      <w:tblStyleColBandSize w:val="1"/>
      <w:tblBorders>
        <w:insideH w:val="single" w:sz="4" w:space="0" w:color="BDAF77"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BDAF77" w:themeColor="background1"/>
      </w:rPr>
      <w:tblPr/>
      <w:tcPr>
        <w:shd w:val="clear" w:color="auto" w:fill="000000" w:themeFill="text1" w:themeFillShade="BF"/>
      </w:tcPr>
    </w:tblStylePr>
    <w:tblStylePr w:type="lastCol">
      <w:rPr>
        <w:color w:val="BDAF77"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7C57A6"/>
    <w:rPr>
      <w:rFonts w:eastAsiaTheme="minorEastAsia"/>
      <w:color w:val="000000" w:themeColor="text1"/>
      <w:sz w:val="24"/>
      <w:szCs w:val="24"/>
    </w:rPr>
    <w:tblPr>
      <w:tblStyleRowBandSize w:val="1"/>
      <w:tblStyleColBandSize w:val="1"/>
      <w:tblBorders>
        <w:insideH w:val="single" w:sz="4" w:space="0" w:color="BDAF77" w:themeColor="background1"/>
      </w:tblBorders>
    </w:tblPr>
    <w:tcPr>
      <w:shd w:val="clear" w:color="auto" w:fill="E4F2D9" w:themeFill="accent1" w:themeFillTint="33"/>
    </w:tcPr>
    <w:tblStylePr w:type="firstRow">
      <w:rPr>
        <w:b/>
        <w:bCs/>
      </w:rPr>
      <w:tblPr/>
      <w:tcPr>
        <w:shd w:val="clear" w:color="auto" w:fill="CAE6B3" w:themeFill="accent1" w:themeFillTint="66"/>
      </w:tcPr>
    </w:tblStylePr>
    <w:tblStylePr w:type="lastRow">
      <w:rPr>
        <w:b/>
        <w:bCs/>
        <w:color w:val="000000" w:themeColor="text1"/>
      </w:rPr>
      <w:tblPr/>
      <w:tcPr>
        <w:shd w:val="clear" w:color="auto" w:fill="CAE6B3" w:themeFill="accent1" w:themeFillTint="66"/>
      </w:tcPr>
    </w:tblStylePr>
    <w:tblStylePr w:type="firstCol">
      <w:rPr>
        <w:color w:val="BDAF77" w:themeColor="background1"/>
      </w:rPr>
      <w:tblPr/>
      <w:tcPr>
        <w:shd w:val="clear" w:color="auto" w:fill="5B9230" w:themeFill="accent1" w:themeFillShade="BF"/>
      </w:tcPr>
    </w:tblStylePr>
    <w:tblStylePr w:type="lastCol">
      <w:rPr>
        <w:color w:val="BDAF77" w:themeColor="background1"/>
      </w:rPr>
      <w:tblPr/>
      <w:tcPr>
        <w:shd w:val="clear" w:color="auto" w:fill="5B9230" w:themeFill="accent1" w:themeFillShade="BF"/>
      </w:tcPr>
    </w:tblStylePr>
    <w:tblStylePr w:type="band1Vert">
      <w:tblPr/>
      <w:tcPr>
        <w:shd w:val="clear" w:color="auto" w:fill="BDE0A1" w:themeFill="accent1" w:themeFillTint="7F"/>
      </w:tcPr>
    </w:tblStylePr>
    <w:tblStylePr w:type="band1Horz">
      <w:tblPr/>
      <w:tcPr>
        <w:shd w:val="clear" w:color="auto" w:fill="BDE0A1" w:themeFill="accent1" w:themeFillTint="7F"/>
      </w:tcPr>
    </w:tblStylePr>
  </w:style>
  <w:style w:type="table" w:styleId="ColorfulGrid-Accent2">
    <w:name w:val="Colorful Grid Accent 2"/>
    <w:basedOn w:val="TableNormal"/>
    <w:uiPriority w:val="73"/>
    <w:semiHidden/>
    <w:rsid w:val="007C57A6"/>
    <w:rPr>
      <w:rFonts w:eastAsiaTheme="minorEastAsia"/>
      <w:color w:val="000000" w:themeColor="text1"/>
      <w:sz w:val="24"/>
      <w:szCs w:val="24"/>
    </w:rPr>
    <w:tblPr>
      <w:tblStyleRowBandSize w:val="1"/>
      <w:tblStyleColBandSize w:val="1"/>
      <w:tblBorders>
        <w:insideH w:val="single" w:sz="4" w:space="0" w:color="BDAF77" w:themeColor="background1"/>
      </w:tblBorders>
    </w:tblPr>
    <w:tcPr>
      <w:shd w:val="clear" w:color="auto" w:fill="D9ECE6" w:themeFill="accent2" w:themeFillTint="33"/>
    </w:tcPr>
    <w:tblStylePr w:type="firstRow">
      <w:rPr>
        <w:b/>
        <w:bCs/>
      </w:rPr>
      <w:tblPr/>
      <w:tcPr>
        <w:shd w:val="clear" w:color="auto" w:fill="B3D9CD" w:themeFill="accent2" w:themeFillTint="66"/>
      </w:tcPr>
    </w:tblStylePr>
    <w:tblStylePr w:type="lastRow">
      <w:rPr>
        <w:b/>
        <w:bCs/>
        <w:color w:val="000000" w:themeColor="text1"/>
      </w:rPr>
      <w:tblPr/>
      <w:tcPr>
        <w:shd w:val="clear" w:color="auto" w:fill="B3D9CD" w:themeFill="accent2" w:themeFillTint="66"/>
      </w:tcPr>
    </w:tblStylePr>
    <w:tblStylePr w:type="firstCol">
      <w:rPr>
        <w:color w:val="BDAF77" w:themeColor="background1"/>
      </w:rPr>
      <w:tblPr/>
      <w:tcPr>
        <w:shd w:val="clear" w:color="auto" w:fill="39715F" w:themeFill="accent2" w:themeFillShade="BF"/>
      </w:tcPr>
    </w:tblStylePr>
    <w:tblStylePr w:type="lastCol">
      <w:rPr>
        <w:color w:val="BDAF77" w:themeColor="background1"/>
      </w:rPr>
      <w:tblPr/>
      <w:tcPr>
        <w:shd w:val="clear" w:color="auto" w:fill="39715F" w:themeFill="accent2" w:themeFillShade="BF"/>
      </w:tcPr>
    </w:tblStylePr>
    <w:tblStylePr w:type="band1Vert">
      <w:tblPr/>
      <w:tcPr>
        <w:shd w:val="clear" w:color="auto" w:fill="A1D0C1" w:themeFill="accent2" w:themeFillTint="7F"/>
      </w:tcPr>
    </w:tblStylePr>
    <w:tblStylePr w:type="band1Horz">
      <w:tblPr/>
      <w:tcPr>
        <w:shd w:val="clear" w:color="auto" w:fill="A1D0C1" w:themeFill="accent2" w:themeFillTint="7F"/>
      </w:tcPr>
    </w:tblStylePr>
  </w:style>
  <w:style w:type="table" w:styleId="ColorfulGrid-Accent3">
    <w:name w:val="Colorful Grid Accent 3"/>
    <w:basedOn w:val="TableNormal"/>
    <w:uiPriority w:val="73"/>
    <w:semiHidden/>
    <w:rsid w:val="007C57A6"/>
    <w:rPr>
      <w:rFonts w:eastAsiaTheme="minorEastAsia"/>
      <w:color w:val="000000" w:themeColor="text1"/>
      <w:sz w:val="24"/>
      <w:szCs w:val="24"/>
    </w:rPr>
    <w:tblPr>
      <w:tblStyleRowBandSize w:val="1"/>
      <w:tblStyleColBandSize w:val="1"/>
      <w:tblBorders>
        <w:insideH w:val="single" w:sz="4" w:space="0" w:color="BDAF77" w:themeColor="background1"/>
      </w:tblBorders>
    </w:tblPr>
    <w:tcPr>
      <w:shd w:val="clear" w:color="auto" w:fill="F7F6F1" w:themeFill="accent3" w:themeFillTint="33"/>
    </w:tcPr>
    <w:tblStylePr w:type="firstRow">
      <w:rPr>
        <w:b/>
        <w:bCs/>
      </w:rPr>
      <w:tblPr/>
      <w:tcPr>
        <w:shd w:val="clear" w:color="auto" w:fill="F0EDE4" w:themeFill="accent3" w:themeFillTint="66"/>
      </w:tcPr>
    </w:tblStylePr>
    <w:tblStylePr w:type="lastRow">
      <w:rPr>
        <w:b/>
        <w:bCs/>
        <w:color w:val="000000" w:themeColor="text1"/>
      </w:rPr>
      <w:tblPr/>
      <w:tcPr>
        <w:shd w:val="clear" w:color="auto" w:fill="F0EDE4" w:themeFill="accent3" w:themeFillTint="66"/>
      </w:tcPr>
    </w:tblStylePr>
    <w:tblStylePr w:type="firstCol">
      <w:rPr>
        <w:color w:val="BDAF77" w:themeColor="background1"/>
      </w:rPr>
      <w:tblPr/>
      <w:tcPr>
        <w:shd w:val="clear" w:color="auto" w:fill="B6A87A" w:themeFill="accent3" w:themeFillShade="BF"/>
      </w:tcPr>
    </w:tblStylePr>
    <w:tblStylePr w:type="lastCol">
      <w:rPr>
        <w:color w:val="BDAF77" w:themeColor="background1"/>
      </w:rPr>
      <w:tblPr/>
      <w:tcPr>
        <w:shd w:val="clear" w:color="auto" w:fill="B6A87A" w:themeFill="accent3" w:themeFillShade="BF"/>
      </w:tcPr>
    </w:tblStylePr>
    <w:tblStylePr w:type="band1Vert">
      <w:tblPr/>
      <w:tcPr>
        <w:shd w:val="clear" w:color="auto" w:fill="EDE9DE" w:themeFill="accent3" w:themeFillTint="7F"/>
      </w:tcPr>
    </w:tblStylePr>
    <w:tblStylePr w:type="band1Horz">
      <w:tblPr/>
      <w:tcPr>
        <w:shd w:val="clear" w:color="auto" w:fill="EDE9DE" w:themeFill="accent3" w:themeFillTint="7F"/>
      </w:tcPr>
    </w:tblStylePr>
  </w:style>
  <w:style w:type="table" w:styleId="ColorfulGrid-Accent4">
    <w:name w:val="Colorful Grid Accent 4"/>
    <w:basedOn w:val="TableNormal"/>
    <w:uiPriority w:val="73"/>
    <w:semiHidden/>
    <w:rsid w:val="007C57A6"/>
    <w:rPr>
      <w:rFonts w:eastAsiaTheme="minorEastAsia"/>
      <w:color w:val="000000" w:themeColor="text1"/>
      <w:sz w:val="24"/>
      <w:szCs w:val="24"/>
    </w:rPr>
    <w:tblPr>
      <w:tblStyleRowBandSize w:val="1"/>
      <w:tblStyleColBandSize w:val="1"/>
      <w:tblBorders>
        <w:insideH w:val="single" w:sz="4" w:space="0" w:color="BDAF77" w:themeColor="background1"/>
      </w:tblBorders>
    </w:tblPr>
    <w:tcPr>
      <w:shd w:val="clear" w:color="auto" w:fill="CCCCCC" w:themeFill="accent4" w:themeFillTint="33"/>
    </w:tcPr>
    <w:tblStylePr w:type="firstRow">
      <w:rPr>
        <w:b/>
        <w:bCs/>
      </w:rPr>
      <w:tblPr/>
      <w:tcPr>
        <w:shd w:val="clear" w:color="auto" w:fill="999999" w:themeFill="accent4" w:themeFillTint="66"/>
      </w:tcPr>
    </w:tblStylePr>
    <w:tblStylePr w:type="lastRow">
      <w:rPr>
        <w:b/>
        <w:bCs/>
        <w:color w:val="000000" w:themeColor="text1"/>
      </w:rPr>
      <w:tblPr/>
      <w:tcPr>
        <w:shd w:val="clear" w:color="auto" w:fill="999999" w:themeFill="accent4" w:themeFillTint="66"/>
      </w:tcPr>
    </w:tblStylePr>
    <w:tblStylePr w:type="firstCol">
      <w:rPr>
        <w:color w:val="BDAF77" w:themeColor="background1"/>
      </w:rPr>
      <w:tblPr/>
      <w:tcPr>
        <w:shd w:val="clear" w:color="auto" w:fill="000000" w:themeFill="accent4" w:themeFillShade="BF"/>
      </w:tcPr>
    </w:tblStylePr>
    <w:tblStylePr w:type="lastCol">
      <w:rPr>
        <w:color w:val="BDAF77" w:themeColor="background1"/>
      </w:rPr>
      <w:tblPr/>
      <w:tcPr>
        <w:shd w:val="clear" w:color="auto" w:fill="000000" w:themeFill="accent4" w:themeFillShade="BF"/>
      </w:tcPr>
    </w:tblStylePr>
    <w:tblStylePr w:type="band1Vert">
      <w:tblPr/>
      <w:tcPr>
        <w:shd w:val="clear" w:color="auto" w:fill="808080" w:themeFill="accent4" w:themeFillTint="7F"/>
      </w:tcPr>
    </w:tblStylePr>
    <w:tblStylePr w:type="band1Horz">
      <w:tblPr/>
      <w:tcPr>
        <w:shd w:val="clear" w:color="auto" w:fill="808080" w:themeFill="accent4" w:themeFillTint="7F"/>
      </w:tcPr>
    </w:tblStylePr>
  </w:style>
  <w:style w:type="table" w:styleId="ColorfulGrid-Accent5">
    <w:name w:val="Colorful Grid Accent 5"/>
    <w:basedOn w:val="TableNormal"/>
    <w:uiPriority w:val="73"/>
    <w:semiHidden/>
    <w:rsid w:val="007C57A6"/>
    <w:rPr>
      <w:rFonts w:eastAsiaTheme="minorEastAsia"/>
      <w:color w:val="000000" w:themeColor="text1"/>
      <w:sz w:val="24"/>
      <w:szCs w:val="24"/>
    </w:rPr>
    <w:tblPr>
      <w:tblStyleRowBandSize w:val="1"/>
      <w:tblStyleColBandSize w:val="1"/>
      <w:tblBorders>
        <w:insideH w:val="single" w:sz="4" w:space="0" w:color="BDAF77" w:themeColor="background1"/>
      </w:tblBorders>
    </w:tblPr>
    <w:tcPr>
      <w:shd w:val="clear" w:color="auto" w:fill="F2F8EF" w:themeFill="accent5" w:themeFillTint="33"/>
    </w:tcPr>
    <w:tblStylePr w:type="firstRow">
      <w:rPr>
        <w:b/>
        <w:bCs/>
      </w:rPr>
      <w:tblPr/>
      <w:tcPr>
        <w:shd w:val="clear" w:color="auto" w:fill="E5F1DF" w:themeFill="accent5" w:themeFillTint="66"/>
      </w:tcPr>
    </w:tblStylePr>
    <w:tblStylePr w:type="lastRow">
      <w:rPr>
        <w:b/>
        <w:bCs/>
        <w:color w:val="000000" w:themeColor="text1"/>
      </w:rPr>
      <w:tblPr/>
      <w:tcPr>
        <w:shd w:val="clear" w:color="auto" w:fill="E5F1DF" w:themeFill="accent5" w:themeFillTint="66"/>
      </w:tcPr>
    </w:tblStylePr>
    <w:tblStylePr w:type="firstCol">
      <w:rPr>
        <w:color w:val="BDAF77" w:themeColor="background1"/>
      </w:rPr>
      <w:tblPr/>
      <w:tcPr>
        <w:shd w:val="clear" w:color="auto" w:fill="86BF6A" w:themeFill="accent5" w:themeFillShade="BF"/>
      </w:tcPr>
    </w:tblStylePr>
    <w:tblStylePr w:type="lastCol">
      <w:rPr>
        <w:color w:val="BDAF77" w:themeColor="background1"/>
      </w:rPr>
      <w:tblPr/>
      <w:tcPr>
        <w:shd w:val="clear" w:color="auto" w:fill="86BF6A" w:themeFill="accent5" w:themeFillShade="BF"/>
      </w:tcPr>
    </w:tblStylePr>
    <w:tblStylePr w:type="band1Vert">
      <w:tblPr/>
      <w:tcPr>
        <w:shd w:val="clear" w:color="auto" w:fill="DFEED7" w:themeFill="accent5" w:themeFillTint="7F"/>
      </w:tcPr>
    </w:tblStylePr>
    <w:tblStylePr w:type="band1Horz">
      <w:tblPr/>
      <w:tcPr>
        <w:shd w:val="clear" w:color="auto" w:fill="DFEED7" w:themeFill="accent5" w:themeFillTint="7F"/>
      </w:tcPr>
    </w:tblStylePr>
  </w:style>
  <w:style w:type="table" w:styleId="ColorfulGrid-Accent6">
    <w:name w:val="Colorful Grid Accent 6"/>
    <w:basedOn w:val="TableNormal"/>
    <w:uiPriority w:val="73"/>
    <w:semiHidden/>
    <w:rsid w:val="007C57A6"/>
    <w:rPr>
      <w:rFonts w:eastAsiaTheme="minorEastAsia"/>
      <w:color w:val="000000" w:themeColor="text1"/>
      <w:sz w:val="24"/>
      <w:szCs w:val="24"/>
    </w:rPr>
    <w:tblPr>
      <w:tblStyleRowBandSize w:val="1"/>
      <w:tblStyleColBandSize w:val="1"/>
      <w:tblBorders>
        <w:insideH w:val="single" w:sz="4" w:space="0" w:color="BDAF77" w:themeColor="background1"/>
      </w:tblBorders>
    </w:tblPr>
    <w:tcPr>
      <w:shd w:val="clear" w:color="auto" w:fill="D6EAE4" w:themeFill="accent6" w:themeFillTint="33"/>
    </w:tcPr>
    <w:tblStylePr w:type="firstRow">
      <w:rPr>
        <w:b/>
        <w:bCs/>
      </w:rPr>
      <w:tblPr/>
      <w:tcPr>
        <w:shd w:val="clear" w:color="auto" w:fill="ADD6C9" w:themeFill="accent6" w:themeFillTint="66"/>
      </w:tcPr>
    </w:tblStylePr>
    <w:tblStylePr w:type="lastRow">
      <w:rPr>
        <w:b/>
        <w:bCs/>
        <w:color w:val="000000" w:themeColor="text1"/>
      </w:rPr>
      <w:tblPr/>
      <w:tcPr>
        <w:shd w:val="clear" w:color="auto" w:fill="ADD6C9" w:themeFill="accent6" w:themeFillTint="66"/>
      </w:tcPr>
    </w:tblStylePr>
    <w:tblStylePr w:type="firstCol">
      <w:rPr>
        <w:color w:val="BDAF77" w:themeColor="background1"/>
      </w:rPr>
      <w:tblPr/>
      <w:tcPr>
        <w:shd w:val="clear" w:color="auto" w:fill="336655" w:themeFill="accent6" w:themeFillShade="BF"/>
      </w:tcPr>
    </w:tblStylePr>
    <w:tblStylePr w:type="lastCol">
      <w:rPr>
        <w:color w:val="BDAF77" w:themeColor="background1"/>
      </w:rPr>
      <w:tblPr/>
      <w:tcPr>
        <w:shd w:val="clear" w:color="auto" w:fill="336655" w:themeFill="accent6" w:themeFillShade="BF"/>
      </w:tcPr>
    </w:tblStylePr>
    <w:tblStylePr w:type="band1Vert">
      <w:tblPr/>
      <w:tcPr>
        <w:shd w:val="clear" w:color="auto" w:fill="99CCBC" w:themeFill="accent6" w:themeFillTint="7F"/>
      </w:tcPr>
    </w:tblStylePr>
    <w:tblStylePr w:type="band1Horz">
      <w:tblPr/>
      <w:tcPr>
        <w:shd w:val="clear" w:color="auto" w:fill="99CCBC" w:themeFill="accent6" w:themeFillTint="7F"/>
      </w:tcPr>
    </w:tblStylePr>
  </w:style>
  <w:style w:type="table" w:styleId="ColorfulList">
    <w:name w:val="Colorful List"/>
    <w:basedOn w:val="TableNormal"/>
    <w:uiPriority w:val="72"/>
    <w:semiHidden/>
    <w:rsid w:val="007C57A6"/>
    <w:rPr>
      <w:rFonts w:eastAsiaTheme="minorEastAsia"/>
      <w:color w:val="000000" w:themeColor="text1"/>
      <w:sz w:val="24"/>
      <w:szCs w:val="24"/>
    </w:rPr>
    <w:tblPr>
      <w:tblStyleRowBandSize w:val="1"/>
      <w:tblStyleColBandSize w:val="1"/>
    </w:tblPr>
    <w:tcPr>
      <w:shd w:val="clear" w:color="auto" w:fill="E6E6E6" w:themeFill="text1" w:themeFillTint="19"/>
    </w:tcPr>
    <w:tblStylePr w:type="firstRow">
      <w:rPr>
        <w:b/>
        <w:bCs/>
        <w:color w:val="BDAF77" w:themeColor="background1"/>
      </w:rPr>
      <w:tblPr/>
      <w:tcPr>
        <w:tcBorders>
          <w:bottom w:val="single" w:sz="12" w:space="0" w:color="BDAF77" w:themeColor="background1"/>
        </w:tcBorders>
        <w:shd w:val="clear" w:color="auto" w:fill="3C7966" w:themeFill="accent2" w:themeFillShade="CC"/>
      </w:tcPr>
    </w:tblStylePr>
    <w:tblStylePr w:type="lastRow">
      <w:rPr>
        <w:b/>
        <w:bCs/>
        <w:color w:val="3C7966" w:themeColor="accent2" w:themeShade="CC"/>
      </w:rPr>
      <w:tblPr/>
      <w:tcPr>
        <w:tcBorders>
          <w:top w:val="single" w:sz="12" w:space="0" w:color="000000" w:themeColor="text1"/>
        </w:tcBorders>
        <w:shd w:val="clear" w:color="auto" w:fill="BDAF77"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7C57A6"/>
    <w:rPr>
      <w:rFonts w:eastAsiaTheme="minorEastAsia"/>
      <w:color w:val="000000" w:themeColor="text1"/>
      <w:sz w:val="24"/>
      <w:szCs w:val="24"/>
    </w:rPr>
    <w:tblPr>
      <w:tblStyleRowBandSize w:val="1"/>
      <w:tblStyleColBandSize w:val="1"/>
    </w:tblPr>
    <w:tcPr>
      <w:shd w:val="clear" w:color="auto" w:fill="F1F9EC" w:themeFill="accent1" w:themeFillTint="19"/>
    </w:tcPr>
    <w:tblStylePr w:type="firstRow">
      <w:rPr>
        <w:b/>
        <w:bCs/>
        <w:color w:val="BDAF77" w:themeColor="background1"/>
      </w:rPr>
      <w:tblPr/>
      <w:tcPr>
        <w:tcBorders>
          <w:bottom w:val="single" w:sz="12" w:space="0" w:color="BDAF77" w:themeColor="background1"/>
        </w:tcBorders>
        <w:shd w:val="clear" w:color="auto" w:fill="3C7966" w:themeFill="accent2" w:themeFillShade="CC"/>
      </w:tcPr>
    </w:tblStylePr>
    <w:tblStylePr w:type="lastRow">
      <w:rPr>
        <w:b/>
        <w:bCs/>
        <w:color w:val="3C7966" w:themeColor="accent2" w:themeShade="CC"/>
      </w:rPr>
      <w:tblPr/>
      <w:tcPr>
        <w:tcBorders>
          <w:top w:val="single" w:sz="12" w:space="0" w:color="000000" w:themeColor="text1"/>
        </w:tcBorders>
        <w:shd w:val="clear" w:color="auto" w:fill="BDAF77"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EEFD0" w:themeFill="accent1" w:themeFillTint="3F"/>
      </w:tcPr>
    </w:tblStylePr>
    <w:tblStylePr w:type="band1Horz">
      <w:tblPr/>
      <w:tcPr>
        <w:shd w:val="clear" w:color="auto" w:fill="E4F2D9" w:themeFill="accent1" w:themeFillTint="33"/>
      </w:tcPr>
    </w:tblStylePr>
  </w:style>
  <w:style w:type="table" w:styleId="ColorfulList-Accent2">
    <w:name w:val="Colorful List Accent 2"/>
    <w:basedOn w:val="TableNormal"/>
    <w:uiPriority w:val="72"/>
    <w:semiHidden/>
    <w:rsid w:val="007C57A6"/>
    <w:rPr>
      <w:rFonts w:eastAsiaTheme="minorEastAsia"/>
      <w:color w:val="000000" w:themeColor="text1"/>
      <w:sz w:val="24"/>
      <w:szCs w:val="24"/>
    </w:rPr>
    <w:tblPr>
      <w:tblStyleRowBandSize w:val="1"/>
      <w:tblStyleColBandSize w:val="1"/>
    </w:tblPr>
    <w:tcPr>
      <w:shd w:val="clear" w:color="auto" w:fill="ECF5F2" w:themeFill="accent2" w:themeFillTint="19"/>
    </w:tcPr>
    <w:tblStylePr w:type="firstRow">
      <w:rPr>
        <w:b/>
        <w:bCs/>
        <w:color w:val="BDAF77" w:themeColor="background1"/>
      </w:rPr>
      <w:tblPr/>
      <w:tcPr>
        <w:tcBorders>
          <w:bottom w:val="single" w:sz="12" w:space="0" w:color="BDAF77" w:themeColor="background1"/>
        </w:tcBorders>
        <w:shd w:val="clear" w:color="auto" w:fill="3C7966" w:themeFill="accent2" w:themeFillShade="CC"/>
      </w:tcPr>
    </w:tblStylePr>
    <w:tblStylePr w:type="lastRow">
      <w:rPr>
        <w:b/>
        <w:bCs/>
        <w:color w:val="3C7966" w:themeColor="accent2" w:themeShade="CC"/>
      </w:rPr>
      <w:tblPr/>
      <w:tcPr>
        <w:tcBorders>
          <w:top w:val="single" w:sz="12" w:space="0" w:color="000000" w:themeColor="text1"/>
        </w:tcBorders>
        <w:shd w:val="clear" w:color="auto" w:fill="BDAF77"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7E0" w:themeFill="accent2" w:themeFillTint="3F"/>
      </w:tcPr>
    </w:tblStylePr>
    <w:tblStylePr w:type="band1Horz">
      <w:tblPr/>
      <w:tcPr>
        <w:shd w:val="clear" w:color="auto" w:fill="D9ECE6" w:themeFill="accent2" w:themeFillTint="33"/>
      </w:tcPr>
    </w:tblStylePr>
  </w:style>
  <w:style w:type="table" w:styleId="ColorfulList-Accent3">
    <w:name w:val="Colorful List Accent 3"/>
    <w:basedOn w:val="TableNormal"/>
    <w:uiPriority w:val="72"/>
    <w:semiHidden/>
    <w:rsid w:val="007C57A6"/>
    <w:rPr>
      <w:rFonts w:eastAsiaTheme="minorEastAsia"/>
      <w:color w:val="000000" w:themeColor="text1"/>
      <w:sz w:val="24"/>
      <w:szCs w:val="24"/>
    </w:rPr>
    <w:tblPr>
      <w:tblStyleRowBandSize w:val="1"/>
      <w:tblStyleColBandSize w:val="1"/>
    </w:tblPr>
    <w:tcPr>
      <w:shd w:val="clear" w:color="auto" w:fill="FBFAF8" w:themeFill="accent3" w:themeFillTint="19"/>
    </w:tcPr>
    <w:tblStylePr w:type="firstRow">
      <w:rPr>
        <w:b/>
        <w:bCs/>
        <w:color w:val="BDAF77" w:themeColor="background1"/>
      </w:rPr>
      <w:tblPr/>
      <w:tcPr>
        <w:tcBorders>
          <w:bottom w:val="single" w:sz="12" w:space="0" w:color="BDAF77" w:themeColor="background1"/>
        </w:tcBorders>
        <w:shd w:val="clear" w:color="auto" w:fill="000000" w:themeFill="accent4" w:themeFillShade="CC"/>
      </w:tcPr>
    </w:tblStylePr>
    <w:tblStylePr w:type="lastRow">
      <w:rPr>
        <w:b/>
        <w:bCs/>
        <w:color w:val="000000" w:themeColor="accent4" w:themeShade="CC"/>
      </w:rPr>
      <w:tblPr/>
      <w:tcPr>
        <w:tcBorders>
          <w:top w:val="single" w:sz="12" w:space="0" w:color="000000" w:themeColor="text1"/>
        </w:tcBorders>
        <w:shd w:val="clear" w:color="auto" w:fill="BDAF77"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4EE" w:themeFill="accent3" w:themeFillTint="3F"/>
      </w:tcPr>
    </w:tblStylePr>
    <w:tblStylePr w:type="band1Horz">
      <w:tblPr/>
      <w:tcPr>
        <w:shd w:val="clear" w:color="auto" w:fill="F7F6F1" w:themeFill="accent3" w:themeFillTint="33"/>
      </w:tcPr>
    </w:tblStylePr>
  </w:style>
  <w:style w:type="table" w:styleId="ColorfulList-Accent4">
    <w:name w:val="Colorful List Accent 4"/>
    <w:basedOn w:val="TableNormal"/>
    <w:uiPriority w:val="72"/>
    <w:semiHidden/>
    <w:rsid w:val="007C57A6"/>
    <w:rPr>
      <w:rFonts w:eastAsiaTheme="minorEastAsia"/>
      <w:color w:val="000000" w:themeColor="text1"/>
      <w:sz w:val="24"/>
      <w:szCs w:val="24"/>
    </w:rPr>
    <w:tblPr>
      <w:tblStyleRowBandSize w:val="1"/>
      <w:tblStyleColBandSize w:val="1"/>
    </w:tblPr>
    <w:tcPr>
      <w:shd w:val="clear" w:color="auto" w:fill="E6E6E6" w:themeFill="accent4" w:themeFillTint="19"/>
    </w:tcPr>
    <w:tblStylePr w:type="firstRow">
      <w:rPr>
        <w:b/>
        <w:bCs/>
        <w:color w:val="BDAF77" w:themeColor="background1"/>
      </w:rPr>
      <w:tblPr/>
      <w:tcPr>
        <w:tcBorders>
          <w:bottom w:val="single" w:sz="12" w:space="0" w:color="BDAF77" w:themeColor="background1"/>
        </w:tcBorders>
        <w:shd w:val="clear" w:color="auto" w:fill="BEB188" w:themeFill="accent3" w:themeFillShade="CC"/>
      </w:tcPr>
    </w:tblStylePr>
    <w:tblStylePr w:type="lastRow">
      <w:rPr>
        <w:b/>
        <w:bCs/>
        <w:color w:val="BEB188" w:themeColor="accent3" w:themeShade="CC"/>
      </w:rPr>
      <w:tblPr/>
      <w:tcPr>
        <w:tcBorders>
          <w:top w:val="single" w:sz="12" w:space="0" w:color="000000" w:themeColor="text1"/>
        </w:tcBorders>
        <w:shd w:val="clear" w:color="auto" w:fill="BDAF77"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accent4" w:themeFillTint="3F"/>
      </w:tcPr>
    </w:tblStylePr>
    <w:tblStylePr w:type="band1Horz">
      <w:tblPr/>
      <w:tcPr>
        <w:shd w:val="clear" w:color="auto" w:fill="CCCCCC" w:themeFill="accent4" w:themeFillTint="33"/>
      </w:tcPr>
    </w:tblStylePr>
  </w:style>
  <w:style w:type="table" w:styleId="ColorfulList-Accent5">
    <w:name w:val="Colorful List Accent 5"/>
    <w:basedOn w:val="TableNormal"/>
    <w:uiPriority w:val="72"/>
    <w:semiHidden/>
    <w:rsid w:val="007C57A6"/>
    <w:rPr>
      <w:rFonts w:eastAsiaTheme="minorEastAsia"/>
      <w:color w:val="000000" w:themeColor="text1"/>
      <w:sz w:val="24"/>
      <w:szCs w:val="24"/>
    </w:rPr>
    <w:tblPr>
      <w:tblStyleRowBandSize w:val="1"/>
      <w:tblStyleColBandSize w:val="1"/>
    </w:tblPr>
    <w:tcPr>
      <w:shd w:val="clear" w:color="auto" w:fill="F8FBF7" w:themeFill="accent5" w:themeFillTint="19"/>
    </w:tcPr>
    <w:tblStylePr w:type="firstRow">
      <w:rPr>
        <w:b/>
        <w:bCs/>
        <w:color w:val="BDAF77" w:themeColor="background1"/>
      </w:rPr>
      <w:tblPr/>
      <w:tcPr>
        <w:tcBorders>
          <w:bottom w:val="single" w:sz="12" w:space="0" w:color="BDAF77" w:themeColor="background1"/>
        </w:tcBorders>
        <w:shd w:val="clear" w:color="auto" w:fill="366D5B" w:themeFill="accent6" w:themeFillShade="CC"/>
      </w:tcPr>
    </w:tblStylePr>
    <w:tblStylePr w:type="lastRow">
      <w:rPr>
        <w:b/>
        <w:bCs/>
        <w:color w:val="366D5B" w:themeColor="accent6" w:themeShade="CC"/>
      </w:rPr>
      <w:tblPr/>
      <w:tcPr>
        <w:tcBorders>
          <w:top w:val="single" w:sz="12" w:space="0" w:color="000000" w:themeColor="text1"/>
        </w:tcBorders>
        <w:shd w:val="clear" w:color="auto" w:fill="BDAF77"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F6EB" w:themeFill="accent5" w:themeFillTint="3F"/>
      </w:tcPr>
    </w:tblStylePr>
    <w:tblStylePr w:type="band1Horz">
      <w:tblPr/>
      <w:tcPr>
        <w:shd w:val="clear" w:color="auto" w:fill="F2F8EF" w:themeFill="accent5" w:themeFillTint="33"/>
      </w:tcPr>
    </w:tblStylePr>
  </w:style>
  <w:style w:type="table" w:styleId="ColorfulList-Accent6">
    <w:name w:val="Colorful List Accent 6"/>
    <w:basedOn w:val="TableNormal"/>
    <w:uiPriority w:val="72"/>
    <w:semiHidden/>
    <w:rsid w:val="007C57A6"/>
    <w:rPr>
      <w:rFonts w:eastAsiaTheme="minorEastAsia"/>
      <w:color w:val="000000" w:themeColor="text1"/>
      <w:sz w:val="24"/>
      <w:szCs w:val="24"/>
    </w:rPr>
    <w:tblPr>
      <w:tblStyleRowBandSize w:val="1"/>
      <w:tblStyleColBandSize w:val="1"/>
    </w:tblPr>
    <w:tcPr>
      <w:shd w:val="clear" w:color="auto" w:fill="EAF5F1" w:themeFill="accent6" w:themeFillTint="19"/>
    </w:tcPr>
    <w:tblStylePr w:type="firstRow">
      <w:rPr>
        <w:b/>
        <w:bCs/>
        <w:color w:val="BDAF77" w:themeColor="background1"/>
      </w:rPr>
      <w:tblPr/>
      <w:tcPr>
        <w:tcBorders>
          <w:bottom w:val="single" w:sz="12" w:space="0" w:color="BDAF77" w:themeColor="background1"/>
        </w:tcBorders>
        <w:shd w:val="clear" w:color="auto" w:fill="91C578" w:themeFill="accent5" w:themeFillShade="CC"/>
      </w:tcPr>
    </w:tblStylePr>
    <w:tblStylePr w:type="lastRow">
      <w:rPr>
        <w:b/>
        <w:bCs/>
        <w:color w:val="91C578" w:themeColor="accent5" w:themeShade="CC"/>
      </w:rPr>
      <w:tblPr/>
      <w:tcPr>
        <w:tcBorders>
          <w:top w:val="single" w:sz="12" w:space="0" w:color="000000" w:themeColor="text1"/>
        </w:tcBorders>
        <w:shd w:val="clear" w:color="auto" w:fill="BDAF77"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E6DD" w:themeFill="accent6" w:themeFillTint="3F"/>
      </w:tcPr>
    </w:tblStylePr>
    <w:tblStylePr w:type="band1Horz">
      <w:tblPr/>
      <w:tcPr>
        <w:shd w:val="clear" w:color="auto" w:fill="D6EAE4" w:themeFill="accent6" w:themeFillTint="33"/>
      </w:tcPr>
    </w:tblStylePr>
  </w:style>
  <w:style w:type="table" w:styleId="ColorfulShading">
    <w:name w:val="Colorful Shading"/>
    <w:basedOn w:val="TableNormal"/>
    <w:uiPriority w:val="71"/>
    <w:semiHidden/>
    <w:rsid w:val="007C57A6"/>
    <w:rPr>
      <w:rFonts w:eastAsiaTheme="minorEastAsia"/>
      <w:color w:val="000000" w:themeColor="text1"/>
      <w:sz w:val="24"/>
      <w:szCs w:val="24"/>
    </w:rPr>
    <w:tblPr>
      <w:tblStyleRowBandSize w:val="1"/>
      <w:tblStyleColBandSize w:val="1"/>
      <w:tblBorders>
        <w:top w:val="single" w:sz="24" w:space="0" w:color="4C9880" w:themeColor="accent2"/>
        <w:left w:val="single" w:sz="4" w:space="0" w:color="000000" w:themeColor="text1"/>
        <w:bottom w:val="single" w:sz="4" w:space="0" w:color="000000" w:themeColor="text1"/>
        <w:right w:val="single" w:sz="4" w:space="0" w:color="000000" w:themeColor="text1"/>
        <w:insideH w:val="single" w:sz="4" w:space="0" w:color="BDAF77" w:themeColor="background1"/>
        <w:insideV w:val="single" w:sz="4" w:space="0" w:color="BDAF77" w:themeColor="background1"/>
      </w:tblBorders>
    </w:tblPr>
    <w:tcPr>
      <w:shd w:val="clear" w:color="auto" w:fill="E6E6E6" w:themeFill="text1" w:themeFillTint="19"/>
    </w:tcPr>
    <w:tblStylePr w:type="firstRow">
      <w:rPr>
        <w:b/>
        <w:bCs/>
      </w:rPr>
      <w:tblPr/>
      <w:tcPr>
        <w:tcBorders>
          <w:top w:val="nil"/>
          <w:left w:val="nil"/>
          <w:bottom w:val="single" w:sz="24" w:space="0" w:color="4C9880" w:themeColor="accent2"/>
          <w:right w:val="nil"/>
          <w:insideH w:val="nil"/>
          <w:insideV w:val="nil"/>
        </w:tcBorders>
        <w:shd w:val="clear" w:color="auto" w:fill="BDAF77" w:themeFill="background1"/>
      </w:tcPr>
    </w:tblStylePr>
    <w:tblStylePr w:type="lastRow">
      <w:rPr>
        <w:b/>
        <w:bCs/>
        <w:color w:val="BDAF77" w:themeColor="background1"/>
      </w:rPr>
      <w:tblPr/>
      <w:tcPr>
        <w:tcBorders>
          <w:top w:val="single" w:sz="6" w:space="0" w:color="BDAF77" w:themeColor="background1"/>
        </w:tcBorders>
        <w:shd w:val="clear" w:color="auto" w:fill="000000" w:themeFill="text1" w:themeFillShade="99"/>
      </w:tcPr>
    </w:tblStylePr>
    <w:tblStylePr w:type="firstCol">
      <w:rPr>
        <w:color w:val="BDAF77"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BDAF77"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7C57A6"/>
    <w:rPr>
      <w:rFonts w:eastAsiaTheme="minorEastAsia"/>
      <w:color w:val="000000" w:themeColor="text1"/>
      <w:sz w:val="24"/>
      <w:szCs w:val="24"/>
    </w:rPr>
    <w:tblPr>
      <w:tblStyleRowBandSize w:val="1"/>
      <w:tblStyleColBandSize w:val="1"/>
      <w:tblBorders>
        <w:top w:val="single" w:sz="24" w:space="0" w:color="4C9880" w:themeColor="accent2"/>
        <w:left w:val="single" w:sz="4" w:space="0" w:color="7BC143" w:themeColor="accent1"/>
        <w:bottom w:val="single" w:sz="4" w:space="0" w:color="7BC143" w:themeColor="accent1"/>
        <w:right w:val="single" w:sz="4" w:space="0" w:color="7BC143" w:themeColor="accent1"/>
        <w:insideH w:val="single" w:sz="4" w:space="0" w:color="BDAF77" w:themeColor="background1"/>
        <w:insideV w:val="single" w:sz="4" w:space="0" w:color="BDAF77" w:themeColor="background1"/>
      </w:tblBorders>
    </w:tblPr>
    <w:tcPr>
      <w:shd w:val="clear" w:color="auto" w:fill="F1F9EC" w:themeFill="accent1" w:themeFillTint="19"/>
    </w:tcPr>
    <w:tblStylePr w:type="firstRow">
      <w:rPr>
        <w:b/>
        <w:bCs/>
      </w:rPr>
      <w:tblPr/>
      <w:tcPr>
        <w:tcBorders>
          <w:top w:val="nil"/>
          <w:left w:val="nil"/>
          <w:bottom w:val="single" w:sz="24" w:space="0" w:color="4C9880" w:themeColor="accent2"/>
          <w:right w:val="nil"/>
          <w:insideH w:val="nil"/>
          <w:insideV w:val="nil"/>
        </w:tcBorders>
        <w:shd w:val="clear" w:color="auto" w:fill="BDAF77" w:themeFill="background1"/>
      </w:tcPr>
    </w:tblStylePr>
    <w:tblStylePr w:type="lastRow">
      <w:rPr>
        <w:b/>
        <w:bCs/>
        <w:color w:val="BDAF77" w:themeColor="background1"/>
      </w:rPr>
      <w:tblPr/>
      <w:tcPr>
        <w:tcBorders>
          <w:top w:val="single" w:sz="6" w:space="0" w:color="BDAF77" w:themeColor="background1"/>
        </w:tcBorders>
        <w:shd w:val="clear" w:color="auto" w:fill="497526" w:themeFill="accent1" w:themeFillShade="99"/>
      </w:tcPr>
    </w:tblStylePr>
    <w:tblStylePr w:type="firstCol">
      <w:rPr>
        <w:color w:val="BDAF77" w:themeColor="background1"/>
      </w:rPr>
      <w:tblPr/>
      <w:tcPr>
        <w:tcBorders>
          <w:top w:val="nil"/>
          <w:left w:val="nil"/>
          <w:bottom w:val="nil"/>
          <w:right w:val="nil"/>
          <w:insideH w:val="single" w:sz="4" w:space="0" w:color="497526" w:themeColor="accent1" w:themeShade="99"/>
          <w:insideV w:val="nil"/>
        </w:tcBorders>
        <w:shd w:val="clear" w:color="auto" w:fill="497526" w:themeFill="accent1" w:themeFillShade="99"/>
      </w:tcPr>
    </w:tblStylePr>
    <w:tblStylePr w:type="lastCol">
      <w:rPr>
        <w:color w:val="BDAF77" w:themeColor="background1"/>
      </w:rPr>
      <w:tblPr/>
      <w:tcPr>
        <w:tcBorders>
          <w:top w:val="nil"/>
          <w:left w:val="nil"/>
          <w:bottom w:val="nil"/>
          <w:right w:val="nil"/>
          <w:insideH w:val="nil"/>
          <w:insideV w:val="nil"/>
        </w:tcBorders>
        <w:shd w:val="clear" w:color="auto" w:fill="497526" w:themeFill="accent1" w:themeFillShade="99"/>
      </w:tcPr>
    </w:tblStylePr>
    <w:tblStylePr w:type="band1Vert">
      <w:tblPr/>
      <w:tcPr>
        <w:shd w:val="clear" w:color="auto" w:fill="CAE6B3" w:themeFill="accent1" w:themeFillTint="66"/>
      </w:tcPr>
    </w:tblStylePr>
    <w:tblStylePr w:type="band1Horz">
      <w:tblPr/>
      <w:tcPr>
        <w:shd w:val="clear" w:color="auto" w:fill="BDE0A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7C57A6"/>
    <w:rPr>
      <w:rFonts w:eastAsiaTheme="minorEastAsia"/>
      <w:color w:val="000000" w:themeColor="text1"/>
      <w:sz w:val="24"/>
      <w:szCs w:val="24"/>
    </w:rPr>
    <w:tblPr>
      <w:tblStyleRowBandSize w:val="1"/>
      <w:tblStyleColBandSize w:val="1"/>
      <w:tblBorders>
        <w:top w:val="single" w:sz="24" w:space="0" w:color="4C9880" w:themeColor="accent2"/>
        <w:left w:val="single" w:sz="4" w:space="0" w:color="4C9880" w:themeColor="accent2"/>
        <w:bottom w:val="single" w:sz="4" w:space="0" w:color="4C9880" w:themeColor="accent2"/>
        <w:right w:val="single" w:sz="4" w:space="0" w:color="4C9880" w:themeColor="accent2"/>
        <w:insideH w:val="single" w:sz="4" w:space="0" w:color="BDAF77" w:themeColor="background1"/>
        <w:insideV w:val="single" w:sz="4" w:space="0" w:color="BDAF77" w:themeColor="background1"/>
      </w:tblBorders>
    </w:tblPr>
    <w:tcPr>
      <w:shd w:val="clear" w:color="auto" w:fill="ECF5F2" w:themeFill="accent2" w:themeFillTint="19"/>
    </w:tcPr>
    <w:tblStylePr w:type="firstRow">
      <w:rPr>
        <w:b/>
        <w:bCs/>
      </w:rPr>
      <w:tblPr/>
      <w:tcPr>
        <w:tcBorders>
          <w:top w:val="nil"/>
          <w:left w:val="nil"/>
          <w:bottom w:val="single" w:sz="24" w:space="0" w:color="4C9880" w:themeColor="accent2"/>
          <w:right w:val="nil"/>
          <w:insideH w:val="nil"/>
          <w:insideV w:val="nil"/>
        </w:tcBorders>
        <w:shd w:val="clear" w:color="auto" w:fill="BDAF77" w:themeFill="background1"/>
      </w:tcPr>
    </w:tblStylePr>
    <w:tblStylePr w:type="lastRow">
      <w:rPr>
        <w:b/>
        <w:bCs/>
        <w:color w:val="BDAF77" w:themeColor="background1"/>
      </w:rPr>
      <w:tblPr/>
      <w:tcPr>
        <w:tcBorders>
          <w:top w:val="single" w:sz="6" w:space="0" w:color="BDAF77" w:themeColor="background1"/>
        </w:tcBorders>
        <w:shd w:val="clear" w:color="auto" w:fill="2D5B4C" w:themeFill="accent2" w:themeFillShade="99"/>
      </w:tcPr>
    </w:tblStylePr>
    <w:tblStylePr w:type="firstCol">
      <w:rPr>
        <w:color w:val="BDAF77" w:themeColor="background1"/>
      </w:rPr>
      <w:tblPr/>
      <w:tcPr>
        <w:tcBorders>
          <w:top w:val="nil"/>
          <w:left w:val="nil"/>
          <w:bottom w:val="nil"/>
          <w:right w:val="nil"/>
          <w:insideH w:val="single" w:sz="4" w:space="0" w:color="2D5B4C" w:themeColor="accent2" w:themeShade="99"/>
          <w:insideV w:val="nil"/>
        </w:tcBorders>
        <w:shd w:val="clear" w:color="auto" w:fill="2D5B4C" w:themeFill="accent2" w:themeFillShade="99"/>
      </w:tcPr>
    </w:tblStylePr>
    <w:tblStylePr w:type="lastCol">
      <w:rPr>
        <w:color w:val="BDAF77" w:themeColor="background1"/>
      </w:rPr>
      <w:tblPr/>
      <w:tcPr>
        <w:tcBorders>
          <w:top w:val="nil"/>
          <w:left w:val="nil"/>
          <w:bottom w:val="nil"/>
          <w:right w:val="nil"/>
          <w:insideH w:val="nil"/>
          <w:insideV w:val="nil"/>
        </w:tcBorders>
        <w:shd w:val="clear" w:color="auto" w:fill="2D5B4C" w:themeFill="accent2" w:themeFillShade="99"/>
      </w:tcPr>
    </w:tblStylePr>
    <w:tblStylePr w:type="band1Vert">
      <w:tblPr/>
      <w:tcPr>
        <w:shd w:val="clear" w:color="auto" w:fill="B3D9CD" w:themeFill="accent2" w:themeFillTint="66"/>
      </w:tcPr>
    </w:tblStylePr>
    <w:tblStylePr w:type="band1Horz">
      <w:tblPr/>
      <w:tcPr>
        <w:shd w:val="clear" w:color="auto" w:fill="A1D0C1"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7C57A6"/>
    <w:rPr>
      <w:rFonts w:eastAsiaTheme="minorEastAsia"/>
      <w:color w:val="000000" w:themeColor="text1"/>
      <w:sz w:val="24"/>
      <w:szCs w:val="24"/>
    </w:rPr>
    <w:tblPr>
      <w:tblStyleRowBandSize w:val="1"/>
      <w:tblStyleColBandSize w:val="1"/>
      <w:tblBorders>
        <w:top w:val="single" w:sz="24" w:space="0" w:color="000000" w:themeColor="accent4"/>
        <w:left w:val="single" w:sz="4" w:space="0" w:color="DBD4BD" w:themeColor="accent3"/>
        <w:bottom w:val="single" w:sz="4" w:space="0" w:color="DBD4BD" w:themeColor="accent3"/>
        <w:right w:val="single" w:sz="4" w:space="0" w:color="DBD4BD" w:themeColor="accent3"/>
        <w:insideH w:val="single" w:sz="4" w:space="0" w:color="BDAF77" w:themeColor="background1"/>
        <w:insideV w:val="single" w:sz="4" w:space="0" w:color="BDAF77" w:themeColor="background1"/>
      </w:tblBorders>
    </w:tblPr>
    <w:tcPr>
      <w:shd w:val="clear" w:color="auto" w:fill="FBFAF8" w:themeFill="accent3" w:themeFillTint="19"/>
    </w:tcPr>
    <w:tblStylePr w:type="firstRow">
      <w:rPr>
        <w:b/>
        <w:bCs/>
      </w:rPr>
      <w:tblPr/>
      <w:tcPr>
        <w:tcBorders>
          <w:top w:val="nil"/>
          <w:left w:val="nil"/>
          <w:bottom w:val="single" w:sz="24" w:space="0" w:color="000000" w:themeColor="accent4"/>
          <w:right w:val="nil"/>
          <w:insideH w:val="nil"/>
          <w:insideV w:val="nil"/>
        </w:tcBorders>
        <w:shd w:val="clear" w:color="auto" w:fill="BDAF77" w:themeFill="background1"/>
      </w:tcPr>
    </w:tblStylePr>
    <w:tblStylePr w:type="lastRow">
      <w:rPr>
        <w:b/>
        <w:bCs/>
        <w:color w:val="BDAF77" w:themeColor="background1"/>
      </w:rPr>
      <w:tblPr/>
      <w:tcPr>
        <w:tcBorders>
          <w:top w:val="single" w:sz="6" w:space="0" w:color="BDAF77" w:themeColor="background1"/>
        </w:tcBorders>
        <w:shd w:val="clear" w:color="auto" w:fill="9E8D56" w:themeFill="accent3" w:themeFillShade="99"/>
      </w:tcPr>
    </w:tblStylePr>
    <w:tblStylePr w:type="firstCol">
      <w:rPr>
        <w:color w:val="BDAF77" w:themeColor="background1"/>
      </w:rPr>
      <w:tblPr/>
      <w:tcPr>
        <w:tcBorders>
          <w:top w:val="nil"/>
          <w:left w:val="nil"/>
          <w:bottom w:val="nil"/>
          <w:right w:val="nil"/>
          <w:insideH w:val="single" w:sz="4" w:space="0" w:color="9E8D56" w:themeColor="accent3" w:themeShade="99"/>
          <w:insideV w:val="nil"/>
        </w:tcBorders>
        <w:shd w:val="clear" w:color="auto" w:fill="9E8D56" w:themeFill="accent3" w:themeFillShade="99"/>
      </w:tcPr>
    </w:tblStylePr>
    <w:tblStylePr w:type="lastCol">
      <w:rPr>
        <w:color w:val="BDAF77" w:themeColor="background1"/>
      </w:rPr>
      <w:tblPr/>
      <w:tcPr>
        <w:tcBorders>
          <w:top w:val="nil"/>
          <w:left w:val="nil"/>
          <w:bottom w:val="nil"/>
          <w:right w:val="nil"/>
          <w:insideH w:val="nil"/>
          <w:insideV w:val="nil"/>
        </w:tcBorders>
        <w:shd w:val="clear" w:color="auto" w:fill="9E8D56" w:themeFill="accent3" w:themeFillShade="99"/>
      </w:tcPr>
    </w:tblStylePr>
    <w:tblStylePr w:type="band1Vert">
      <w:tblPr/>
      <w:tcPr>
        <w:shd w:val="clear" w:color="auto" w:fill="F0EDE4" w:themeFill="accent3" w:themeFillTint="66"/>
      </w:tcPr>
    </w:tblStylePr>
    <w:tblStylePr w:type="band1Horz">
      <w:tblPr/>
      <w:tcPr>
        <w:shd w:val="clear" w:color="auto" w:fill="EDE9DE" w:themeFill="accent3" w:themeFillTint="7F"/>
      </w:tcPr>
    </w:tblStylePr>
  </w:style>
  <w:style w:type="table" w:styleId="ColorfulShading-Accent4">
    <w:name w:val="Colorful Shading Accent 4"/>
    <w:basedOn w:val="TableNormal"/>
    <w:uiPriority w:val="71"/>
    <w:semiHidden/>
    <w:rsid w:val="007C57A6"/>
    <w:rPr>
      <w:rFonts w:eastAsiaTheme="minorEastAsia"/>
      <w:color w:val="000000" w:themeColor="text1"/>
      <w:sz w:val="24"/>
      <w:szCs w:val="24"/>
    </w:rPr>
    <w:tblPr>
      <w:tblStyleRowBandSize w:val="1"/>
      <w:tblStyleColBandSize w:val="1"/>
      <w:tblBorders>
        <w:top w:val="single" w:sz="24" w:space="0" w:color="DBD4BD" w:themeColor="accent3"/>
        <w:left w:val="single" w:sz="4" w:space="0" w:color="000000" w:themeColor="accent4"/>
        <w:bottom w:val="single" w:sz="4" w:space="0" w:color="000000" w:themeColor="accent4"/>
        <w:right w:val="single" w:sz="4" w:space="0" w:color="000000" w:themeColor="accent4"/>
        <w:insideH w:val="single" w:sz="4" w:space="0" w:color="BDAF77" w:themeColor="background1"/>
        <w:insideV w:val="single" w:sz="4" w:space="0" w:color="BDAF77" w:themeColor="background1"/>
      </w:tblBorders>
    </w:tblPr>
    <w:tcPr>
      <w:shd w:val="clear" w:color="auto" w:fill="E6E6E6" w:themeFill="accent4" w:themeFillTint="19"/>
    </w:tcPr>
    <w:tblStylePr w:type="firstRow">
      <w:rPr>
        <w:b/>
        <w:bCs/>
      </w:rPr>
      <w:tblPr/>
      <w:tcPr>
        <w:tcBorders>
          <w:top w:val="nil"/>
          <w:left w:val="nil"/>
          <w:bottom w:val="single" w:sz="24" w:space="0" w:color="DBD4BD" w:themeColor="accent3"/>
          <w:right w:val="nil"/>
          <w:insideH w:val="nil"/>
          <w:insideV w:val="nil"/>
        </w:tcBorders>
        <w:shd w:val="clear" w:color="auto" w:fill="BDAF77" w:themeFill="background1"/>
      </w:tcPr>
    </w:tblStylePr>
    <w:tblStylePr w:type="lastRow">
      <w:rPr>
        <w:b/>
        <w:bCs/>
        <w:color w:val="BDAF77" w:themeColor="background1"/>
      </w:rPr>
      <w:tblPr/>
      <w:tcPr>
        <w:tcBorders>
          <w:top w:val="single" w:sz="6" w:space="0" w:color="BDAF77" w:themeColor="background1"/>
        </w:tcBorders>
        <w:shd w:val="clear" w:color="auto" w:fill="000000" w:themeFill="accent4" w:themeFillShade="99"/>
      </w:tcPr>
    </w:tblStylePr>
    <w:tblStylePr w:type="firstCol">
      <w:rPr>
        <w:color w:val="BDAF77" w:themeColor="background1"/>
      </w:rPr>
      <w:tblPr/>
      <w:tcPr>
        <w:tcBorders>
          <w:top w:val="nil"/>
          <w:left w:val="nil"/>
          <w:bottom w:val="nil"/>
          <w:right w:val="nil"/>
          <w:insideH w:val="single" w:sz="4" w:space="0" w:color="000000" w:themeColor="accent4" w:themeShade="99"/>
          <w:insideV w:val="nil"/>
        </w:tcBorders>
        <w:shd w:val="clear" w:color="auto" w:fill="000000" w:themeFill="accent4" w:themeFillShade="99"/>
      </w:tcPr>
    </w:tblStylePr>
    <w:tblStylePr w:type="lastCol">
      <w:rPr>
        <w:color w:val="BDAF77" w:themeColor="background1"/>
      </w:rPr>
      <w:tblPr/>
      <w:tcPr>
        <w:tcBorders>
          <w:top w:val="nil"/>
          <w:left w:val="nil"/>
          <w:bottom w:val="nil"/>
          <w:right w:val="nil"/>
          <w:insideH w:val="nil"/>
          <w:insideV w:val="nil"/>
        </w:tcBorders>
        <w:shd w:val="clear" w:color="auto" w:fill="000000" w:themeFill="accent4" w:themeFillShade="99"/>
      </w:tcPr>
    </w:tblStylePr>
    <w:tblStylePr w:type="band1Vert">
      <w:tblPr/>
      <w:tcPr>
        <w:shd w:val="clear" w:color="auto" w:fill="999999" w:themeFill="accent4" w:themeFillTint="66"/>
      </w:tcPr>
    </w:tblStylePr>
    <w:tblStylePr w:type="band1Horz">
      <w:tblPr/>
      <w:tcPr>
        <w:shd w:val="clear" w:color="auto" w:fill="8080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7C57A6"/>
    <w:rPr>
      <w:rFonts w:eastAsiaTheme="minorEastAsia"/>
      <w:color w:val="000000" w:themeColor="text1"/>
      <w:sz w:val="24"/>
      <w:szCs w:val="24"/>
    </w:rPr>
    <w:tblPr>
      <w:tblStyleRowBandSize w:val="1"/>
      <w:tblStyleColBandSize w:val="1"/>
      <w:tblBorders>
        <w:top w:val="single" w:sz="24" w:space="0" w:color="448973" w:themeColor="accent6"/>
        <w:left w:val="single" w:sz="4" w:space="0" w:color="BFDDB0" w:themeColor="accent5"/>
        <w:bottom w:val="single" w:sz="4" w:space="0" w:color="BFDDB0" w:themeColor="accent5"/>
        <w:right w:val="single" w:sz="4" w:space="0" w:color="BFDDB0" w:themeColor="accent5"/>
        <w:insideH w:val="single" w:sz="4" w:space="0" w:color="BDAF77" w:themeColor="background1"/>
        <w:insideV w:val="single" w:sz="4" w:space="0" w:color="BDAF77" w:themeColor="background1"/>
      </w:tblBorders>
    </w:tblPr>
    <w:tcPr>
      <w:shd w:val="clear" w:color="auto" w:fill="F8FBF7" w:themeFill="accent5" w:themeFillTint="19"/>
    </w:tcPr>
    <w:tblStylePr w:type="firstRow">
      <w:rPr>
        <w:b/>
        <w:bCs/>
      </w:rPr>
      <w:tblPr/>
      <w:tcPr>
        <w:tcBorders>
          <w:top w:val="nil"/>
          <w:left w:val="nil"/>
          <w:bottom w:val="single" w:sz="24" w:space="0" w:color="448973" w:themeColor="accent6"/>
          <w:right w:val="nil"/>
          <w:insideH w:val="nil"/>
          <w:insideV w:val="nil"/>
        </w:tcBorders>
        <w:shd w:val="clear" w:color="auto" w:fill="BDAF77" w:themeFill="background1"/>
      </w:tcPr>
    </w:tblStylePr>
    <w:tblStylePr w:type="lastRow">
      <w:rPr>
        <w:b/>
        <w:bCs/>
        <w:color w:val="BDAF77" w:themeColor="background1"/>
      </w:rPr>
      <w:tblPr/>
      <w:tcPr>
        <w:tcBorders>
          <w:top w:val="single" w:sz="6" w:space="0" w:color="BDAF77" w:themeColor="background1"/>
        </w:tcBorders>
        <w:shd w:val="clear" w:color="auto" w:fill="67A647" w:themeFill="accent5" w:themeFillShade="99"/>
      </w:tcPr>
    </w:tblStylePr>
    <w:tblStylePr w:type="firstCol">
      <w:rPr>
        <w:color w:val="BDAF77" w:themeColor="background1"/>
      </w:rPr>
      <w:tblPr/>
      <w:tcPr>
        <w:tcBorders>
          <w:top w:val="nil"/>
          <w:left w:val="nil"/>
          <w:bottom w:val="nil"/>
          <w:right w:val="nil"/>
          <w:insideH w:val="single" w:sz="4" w:space="0" w:color="67A647" w:themeColor="accent5" w:themeShade="99"/>
          <w:insideV w:val="nil"/>
        </w:tcBorders>
        <w:shd w:val="clear" w:color="auto" w:fill="67A647" w:themeFill="accent5" w:themeFillShade="99"/>
      </w:tcPr>
    </w:tblStylePr>
    <w:tblStylePr w:type="lastCol">
      <w:rPr>
        <w:color w:val="BDAF77" w:themeColor="background1"/>
      </w:rPr>
      <w:tblPr/>
      <w:tcPr>
        <w:tcBorders>
          <w:top w:val="nil"/>
          <w:left w:val="nil"/>
          <w:bottom w:val="nil"/>
          <w:right w:val="nil"/>
          <w:insideH w:val="nil"/>
          <w:insideV w:val="nil"/>
        </w:tcBorders>
        <w:shd w:val="clear" w:color="auto" w:fill="67A647" w:themeFill="accent5" w:themeFillShade="99"/>
      </w:tcPr>
    </w:tblStylePr>
    <w:tblStylePr w:type="band1Vert">
      <w:tblPr/>
      <w:tcPr>
        <w:shd w:val="clear" w:color="auto" w:fill="E5F1DF" w:themeFill="accent5" w:themeFillTint="66"/>
      </w:tcPr>
    </w:tblStylePr>
    <w:tblStylePr w:type="band1Horz">
      <w:tblPr/>
      <w:tcPr>
        <w:shd w:val="clear" w:color="auto" w:fill="DFEED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7C57A6"/>
    <w:rPr>
      <w:rFonts w:eastAsiaTheme="minorEastAsia"/>
      <w:color w:val="000000" w:themeColor="text1"/>
      <w:sz w:val="24"/>
      <w:szCs w:val="24"/>
    </w:rPr>
    <w:tblPr>
      <w:tblStyleRowBandSize w:val="1"/>
      <w:tblStyleColBandSize w:val="1"/>
      <w:tblBorders>
        <w:top w:val="single" w:sz="24" w:space="0" w:color="BFDDB0" w:themeColor="accent5"/>
        <w:left w:val="single" w:sz="4" w:space="0" w:color="448973" w:themeColor="accent6"/>
        <w:bottom w:val="single" w:sz="4" w:space="0" w:color="448973" w:themeColor="accent6"/>
        <w:right w:val="single" w:sz="4" w:space="0" w:color="448973" w:themeColor="accent6"/>
        <w:insideH w:val="single" w:sz="4" w:space="0" w:color="BDAF77" w:themeColor="background1"/>
        <w:insideV w:val="single" w:sz="4" w:space="0" w:color="BDAF77" w:themeColor="background1"/>
      </w:tblBorders>
    </w:tblPr>
    <w:tcPr>
      <w:shd w:val="clear" w:color="auto" w:fill="EAF5F1" w:themeFill="accent6" w:themeFillTint="19"/>
    </w:tcPr>
    <w:tblStylePr w:type="firstRow">
      <w:rPr>
        <w:b/>
        <w:bCs/>
      </w:rPr>
      <w:tblPr/>
      <w:tcPr>
        <w:tcBorders>
          <w:top w:val="nil"/>
          <w:left w:val="nil"/>
          <w:bottom w:val="single" w:sz="24" w:space="0" w:color="BFDDB0" w:themeColor="accent5"/>
          <w:right w:val="nil"/>
          <w:insideH w:val="nil"/>
          <w:insideV w:val="nil"/>
        </w:tcBorders>
        <w:shd w:val="clear" w:color="auto" w:fill="BDAF77" w:themeFill="background1"/>
      </w:tcPr>
    </w:tblStylePr>
    <w:tblStylePr w:type="lastRow">
      <w:rPr>
        <w:b/>
        <w:bCs/>
        <w:color w:val="BDAF77" w:themeColor="background1"/>
      </w:rPr>
      <w:tblPr/>
      <w:tcPr>
        <w:tcBorders>
          <w:top w:val="single" w:sz="6" w:space="0" w:color="BDAF77" w:themeColor="background1"/>
        </w:tcBorders>
        <w:shd w:val="clear" w:color="auto" w:fill="295244" w:themeFill="accent6" w:themeFillShade="99"/>
      </w:tcPr>
    </w:tblStylePr>
    <w:tblStylePr w:type="firstCol">
      <w:rPr>
        <w:color w:val="BDAF77" w:themeColor="background1"/>
      </w:rPr>
      <w:tblPr/>
      <w:tcPr>
        <w:tcBorders>
          <w:top w:val="nil"/>
          <w:left w:val="nil"/>
          <w:bottom w:val="nil"/>
          <w:right w:val="nil"/>
          <w:insideH w:val="single" w:sz="4" w:space="0" w:color="295244" w:themeColor="accent6" w:themeShade="99"/>
          <w:insideV w:val="nil"/>
        </w:tcBorders>
        <w:shd w:val="clear" w:color="auto" w:fill="295244" w:themeFill="accent6" w:themeFillShade="99"/>
      </w:tcPr>
    </w:tblStylePr>
    <w:tblStylePr w:type="lastCol">
      <w:rPr>
        <w:color w:val="BDAF77" w:themeColor="background1"/>
      </w:rPr>
      <w:tblPr/>
      <w:tcPr>
        <w:tcBorders>
          <w:top w:val="nil"/>
          <w:left w:val="nil"/>
          <w:bottom w:val="nil"/>
          <w:right w:val="nil"/>
          <w:insideH w:val="nil"/>
          <w:insideV w:val="nil"/>
        </w:tcBorders>
        <w:shd w:val="clear" w:color="auto" w:fill="295244" w:themeFill="accent6" w:themeFillShade="99"/>
      </w:tcPr>
    </w:tblStylePr>
    <w:tblStylePr w:type="band1Vert">
      <w:tblPr/>
      <w:tcPr>
        <w:shd w:val="clear" w:color="auto" w:fill="ADD6C9" w:themeFill="accent6" w:themeFillTint="66"/>
      </w:tcPr>
    </w:tblStylePr>
    <w:tblStylePr w:type="band1Horz">
      <w:tblPr/>
      <w:tcPr>
        <w:shd w:val="clear" w:color="auto" w:fill="99CCBC"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semiHidden/>
    <w:rsid w:val="007C57A6"/>
    <w:rPr>
      <w:rFonts w:ascii="Times New Roman" w:hAnsi="Times New Roman" w:cs="Times New Roman"/>
      <w:sz w:val="16"/>
      <w:szCs w:val="16"/>
    </w:rPr>
  </w:style>
  <w:style w:type="paragraph" w:styleId="CommentText">
    <w:name w:val="annotation text"/>
    <w:basedOn w:val="Normal"/>
    <w:link w:val="CommentTextChar"/>
    <w:semiHidden/>
    <w:rsid w:val="007C57A6"/>
    <w:rPr>
      <w:sz w:val="20"/>
    </w:rPr>
  </w:style>
  <w:style w:type="character" w:customStyle="1" w:styleId="CommentTextChar">
    <w:name w:val="Comment Text Char"/>
    <w:basedOn w:val="DefaultParagraphFont"/>
    <w:link w:val="CommentText"/>
    <w:semiHidden/>
    <w:rsid w:val="007C57A6"/>
    <w:rPr>
      <w:rFonts w:eastAsiaTheme="minorHAnsi" w:cstheme="minorBidi"/>
      <w:szCs w:val="24"/>
    </w:rPr>
  </w:style>
  <w:style w:type="paragraph" w:styleId="CommentSubject">
    <w:name w:val="annotation subject"/>
    <w:basedOn w:val="CommentText"/>
    <w:next w:val="CommentText"/>
    <w:link w:val="CommentSubjectChar"/>
    <w:semiHidden/>
    <w:rsid w:val="007C57A6"/>
    <w:rPr>
      <w:b/>
      <w:bCs/>
    </w:rPr>
  </w:style>
  <w:style w:type="character" w:customStyle="1" w:styleId="CommentSubjectChar">
    <w:name w:val="Comment Subject Char"/>
    <w:basedOn w:val="CommentTextChar"/>
    <w:link w:val="CommentSubject"/>
    <w:semiHidden/>
    <w:rsid w:val="007C57A6"/>
    <w:rPr>
      <w:rFonts w:eastAsiaTheme="minorHAnsi" w:cstheme="minorBidi"/>
      <w:b/>
      <w:bCs/>
      <w:szCs w:val="24"/>
    </w:rPr>
  </w:style>
  <w:style w:type="table" w:styleId="DarkList">
    <w:name w:val="Dark List"/>
    <w:basedOn w:val="TableNormal"/>
    <w:uiPriority w:val="70"/>
    <w:semiHidden/>
    <w:rsid w:val="007C57A6"/>
    <w:rPr>
      <w:rFonts w:eastAsiaTheme="minorEastAsia"/>
      <w:color w:val="BDAF77" w:themeColor="background1"/>
      <w:sz w:val="24"/>
      <w:szCs w:val="24"/>
    </w:rPr>
    <w:tblPr>
      <w:tblStyleRowBandSize w:val="1"/>
      <w:tblStyleColBandSize w:val="1"/>
    </w:tblPr>
    <w:tcPr>
      <w:shd w:val="clear" w:color="auto" w:fill="000000" w:themeFill="text1"/>
    </w:tcPr>
    <w:tblStylePr w:type="firstRow">
      <w:rPr>
        <w:b/>
        <w:bCs/>
      </w:rPr>
      <w:tblPr/>
      <w:tcPr>
        <w:tcBorders>
          <w:top w:val="nil"/>
          <w:left w:val="nil"/>
          <w:bottom w:val="single" w:sz="18" w:space="0" w:color="BDAF77" w:themeColor="background1"/>
          <w:right w:val="nil"/>
          <w:insideH w:val="nil"/>
          <w:insideV w:val="nil"/>
        </w:tcBorders>
        <w:shd w:val="clear" w:color="auto" w:fill="000000" w:themeFill="text1"/>
      </w:tcPr>
    </w:tblStylePr>
    <w:tblStylePr w:type="lastRow">
      <w:tblPr/>
      <w:tcPr>
        <w:tcBorders>
          <w:top w:val="single" w:sz="18" w:space="0" w:color="BDAF77"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BDAF77" w:themeColor="background1"/>
          <w:insideH w:val="nil"/>
          <w:insideV w:val="nil"/>
        </w:tcBorders>
        <w:shd w:val="clear" w:color="auto" w:fill="000000" w:themeFill="text1" w:themeFillShade="BF"/>
      </w:tcPr>
    </w:tblStylePr>
    <w:tblStylePr w:type="lastCol">
      <w:tblPr/>
      <w:tcPr>
        <w:tcBorders>
          <w:top w:val="nil"/>
          <w:left w:val="single" w:sz="18" w:space="0" w:color="BDAF77"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7C57A6"/>
    <w:rPr>
      <w:rFonts w:eastAsiaTheme="minorEastAsia"/>
      <w:color w:val="BDAF77" w:themeColor="background1"/>
      <w:sz w:val="24"/>
      <w:szCs w:val="24"/>
    </w:rPr>
    <w:tblPr>
      <w:tblStyleRowBandSize w:val="1"/>
      <w:tblStyleColBandSize w:val="1"/>
    </w:tblPr>
    <w:tcPr>
      <w:shd w:val="clear" w:color="auto" w:fill="7BC143" w:themeFill="accent1"/>
    </w:tcPr>
    <w:tblStylePr w:type="firstRow">
      <w:rPr>
        <w:b/>
        <w:bCs/>
      </w:rPr>
      <w:tblPr/>
      <w:tcPr>
        <w:tcBorders>
          <w:top w:val="nil"/>
          <w:left w:val="nil"/>
          <w:bottom w:val="single" w:sz="18" w:space="0" w:color="BDAF77" w:themeColor="background1"/>
          <w:right w:val="nil"/>
          <w:insideH w:val="nil"/>
          <w:insideV w:val="nil"/>
        </w:tcBorders>
        <w:shd w:val="clear" w:color="auto" w:fill="000000" w:themeFill="text1"/>
      </w:tcPr>
    </w:tblStylePr>
    <w:tblStylePr w:type="lastRow">
      <w:tblPr/>
      <w:tcPr>
        <w:tcBorders>
          <w:top w:val="single" w:sz="18" w:space="0" w:color="BDAF77" w:themeColor="background1"/>
          <w:left w:val="nil"/>
          <w:bottom w:val="nil"/>
          <w:right w:val="nil"/>
          <w:insideH w:val="nil"/>
          <w:insideV w:val="nil"/>
        </w:tcBorders>
        <w:shd w:val="clear" w:color="auto" w:fill="3C6120" w:themeFill="accent1" w:themeFillShade="7F"/>
      </w:tcPr>
    </w:tblStylePr>
    <w:tblStylePr w:type="firstCol">
      <w:tblPr/>
      <w:tcPr>
        <w:tcBorders>
          <w:top w:val="nil"/>
          <w:left w:val="nil"/>
          <w:bottom w:val="nil"/>
          <w:right w:val="single" w:sz="18" w:space="0" w:color="BDAF77" w:themeColor="background1"/>
          <w:insideH w:val="nil"/>
          <w:insideV w:val="nil"/>
        </w:tcBorders>
        <w:shd w:val="clear" w:color="auto" w:fill="5B9230" w:themeFill="accent1" w:themeFillShade="BF"/>
      </w:tcPr>
    </w:tblStylePr>
    <w:tblStylePr w:type="lastCol">
      <w:tblPr/>
      <w:tcPr>
        <w:tcBorders>
          <w:top w:val="nil"/>
          <w:left w:val="single" w:sz="18" w:space="0" w:color="BDAF77" w:themeColor="background1"/>
          <w:bottom w:val="nil"/>
          <w:right w:val="nil"/>
          <w:insideH w:val="nil"/>
          <w:insideV w:val="nil"/>
        </w:tcBorders>
        <w:shd w:val="clear" w:color="auto" w:fill="5B9230" w:themeFill="accent1" w:themeFillShade="BF"/>
      </w:tcPr>
    </w:tblStylePr>
    <w:tblStylePr w:type="band1Vert">
      <w:tblPr/>
      <w:tcPr>
        <w:tcBorders>
          <w:top w:val="nil"/>
          <w:left w:val="nil"/>
          <w:bottom w:val="nil"/>
          <w:right w:val="nil"/>
          <w:insideH w:val="nil"/>
          <w:insideV w:val="nil"/>
        </w:tcBorders>
        <w:shd w:val="clear" w:color="auto" w:fill="5B9230" w:themeFill="accent1" w:themeFillShade="BF"/>
      </w:tcPr>
    </w:tblStylePr>
    <w:tblStylePr w:type="band1Horz">
      <w:tblPr/>
      <w:tcPr>
        <w:tcBorders>
          <w:top w:val="nil"/>
          <w:left w:val="nil"/>
          <w:bottom w:val="nil"/>
          <w:right w:val="nil"/>
          <w:insideH w:val="nil"/>
          <w:insideV w:val="nil"/>
        </w:tcBorders>
        <w:shd w:val="clear" w:color="auto" w:fill="5B9230" w:themeFill="accent1" w:themeFillShade="BF"/>
      </w:tcPr>
    </w:tblStylePr>
  </w:style>
  <w:style w:type="table" w:styleId="DarkList-Accent2">
    <w:name w:val="Dark List Accent 2"/>
    <w:basedOn w:val="TableNormal"/>
    <w:uiPriority w:val="70"/>
    <w:semiHidden/>
    <w:rsid w:val="007C57A6"/>
    <w:rPr>
      <w:rFonts w:eastAsiaTheme="minorEastAsia"/>
      <w:color w:val="BDAF77" w:themeColor="background1"/>
      <w:sz w:val="24"/>
      <w:szCs w:val="24"/>
    </w:rPr>
    <w:tblPr>
      <w:tblStyleRowBandSize w:val="1"/>
      <w:tblStyleColBandSize w:val="1"/>
    </w:tblPr>
    <w:tcPr>
      <w:shd w:val="clear" w:color="auto" w:fill="4C9880" w:themeFill="accent2"/>
    </w:tcPr>
    <w:tblStylePr w:type="firstRow">
      <w:rPr>
        <w:b/>
        <w:bCs/>
      </w:rPr>
      <w:tblPr/>
      <w:tcPr>
        <w:tcBorders>
          <w:top w:val="nil"/>
          <w:left w:val="nil"/>
          <w:bottom w:val="single" w:sz="18" w:space="0" w:color="BDAF77" w:themeColor="background1"/>
          <w:right w:val="nil"/>
          <w:insideH w:val="nil"/>
          <w:insideV w:val="nil"/>
        </w:tcBorders>
        <w:shd w:val="clear" w:color="auto" w:fill="000000" w:themeFill="text1"/>
      </w:tcPr>
    </w:tblStylePr>
    <w:tblStylePr w:type="lastRow">
      <w:tblPr/>
      <w:tcPr>
        <w:tcBorders>
          <w:top w:val="single" w:sz="18" w:space="0" w:color="BDAF77" w:themeColor="background1"/>
          <w:left w:val="nil"/>
          <w:bottom w:val="nil"/>
          <w:right w:val="nil"/>
          <w:insideH w:val="nil"/>
          <w:insideV w:val="nil"/>
        </w:tcBorders>
        <w:shd w:val="clear" w:color="auto" w:fill="254B3F" w:themeFill="accent2" w:themeFillShade="7F"/>
      </w:tcPr>
    </w:tblStylePr>
    <w:tblStylePr w:type="firstCol">
      <w:tblPr/>
      <w:tcPr>
        <w:tcBorders>
          <w:top w:val="nil"/>
          <w:left w:val="nil"/>
          <w:bottom w:val="nil"/>
          <w:right w:val="single" w:sz="18" w:space="0" w:color="BDAF77" w:themeColor="background1"/>
          <w:insideH w:val="nil"/>
          <w:insideV w:val="nil"/>
        </w:tcBorders>
        <w:shd w:val="clear" w:color="auto" w:fill="39715F" w:themeFill="accent2" w:themeFillShade="BF"/>
      </w:tcPr>
    </w:tblStylePr>
    <w:tblStylePr w:type="lastCol">
      <w:tblPr/>
      <w:tcPr>
        <w:tcBorders>
          <w:top w:val="nil"/>
          <w:left w:val="single" w:sz="18" w:space="0" w:color="BDAF77" w:themeColor="background1"/>
          <w:bottom w:val="nil"/>
          <w:right w:val="nil"/>
          <w:insideH w:val="nil"/>
          <w:insideV w:val="nil"/>
        </w:tcBorders>
        <w:shd w:val="clear" w:color="auto" w:fill="39715F" w:themeFill="accent2" w:themeFillShade="BF"/>
      </w:tcPr>
    </w:tblStylePr>
    <w:tblStylePr w:type="band1Vert">
      <w:tblPr/>
      <w:tcPr>
        <w:tcBorders>
          <w:top w:val="nil"/>
          <w:left w:val="nil"/>
          <w:bottom w:val="nil"/>
          <w:right w:val="nil"/>
          <w:insideH w:val="nil"/>
          <w:insideV w:val="nil"/>
        </w:tcBorders>
        <w:shd w:val="clear" w:color="auto" w:fill="39715F" w:themeFill="accent2" w:themeFillShade="BF"/>
      </w:tcPr>
    </w:tblStylePr>
    <w:tblStylePr w:type="band1Horz">
      <w:tblPr/>
      <w:tcPr>
        <w:tcBorders>
          <w:top w:val="nil"/>
          <w:left w:val="nil"/>
          <w:bottom w:val="nil"/>
          <w:right w:val="nil"/>
          <w:insideH w:val="nil"/>
          <w:insideV w:val="nil"/>
        </w:tcBorders>
        <w:shd w:val="clear" w:color="auto" w:fill="39715F" w:themeFill="accent2" w:themeFillShade="BF"/>
      </w:tcPr>
    </w:tblStylePr>
  </w:style>
  <w:style w:type="table" w:styleId="DarkList-Accent3">
    <w:name w:val="Dark List Accent 3"/>
    <w:basedOn w:val="TableNormal"/>
    <w:uiPriority w:val="70"/>
    <w:semiHidden/>
    <w:rsid w:val="007C57A6"/>
    <w:rPr>
      <w:rFonts w:eastAsiaTheme="minorEastAsia"/>
      <w:color w:val="BDAF77" w:themeColor="background1"/>
      <w:sz w:val="24"/>
      <w:szCs w:val="24"/>
    </w:rPr>
    <w:tblPr>
      <w:tblStyleRowBandSize w:val="1"/>
      <w:tblStyleColBandSize w:val="1"/>
    </w:tblPr>
    <w:tcPr>
      <w:shd w:val="clear" w:color="auto" w:fill="DBD4BD" w:themeFill="accent3"/>
    </w:tcPr>
    <w:tblStylePr w:type="firstRow">
      <w:rPr>
        <w:b/>
        <w:bCs/>
      </w:rPr>
      <w:tblPr/>
      <w:tcPr>
        <w:tcBorders>
          <w:top w:val="nil"/>
          <w:left w:val="nil"/>
          <w:bottom w:val="single" w:sz="18" w:space="0" w:color="BDAF77" w:themeColor="background1"/>
          <w:right w:val="nil"/>
          <w:insideH w:val="nil"/>
          <w:insideV w:val="nil"/>
        </w:tcBorders>
        <w:shd w:val="clear" w:color="auto" w:fill="000000" w:themeFill="text1"/>
      </w:tcPr>
    </w:tblStylePr>
    <w:tblStylePr w:type="lastRow">
      <w:tblPr/>
      <w:tcPr>
        <w:tcBorders>
          <w:top w:val="single" w:sz="18" w:space="0" w:color="BDAF77" w:themeColor="background1"/>
          <w:left w:val="nil"/>
          <w:bottom w:val="nil"/>
          <w:right w:val="nil"/>
          <w:insideH w:val="nil"/>
          <w:insideV w:val="nil"/>
        </w:tcBorders>
        <w:shd w:val="clear" w:color="auto" w:fill="837547" w:themeFill="accent3" w:themeFillShade="7F"/>
      </w:tcPr>
    </w:tblStylePr>
    <w:tblStylePr w:type="firstCol">
      <w:tblPr/>
      <w:tcPr>
        <w:tcBorders>
          <w:top w:val="nil"/>
          <w:left w:val="nil"/>
          <w:bottom w:val="nil"/>
          <w:right w:val="single" w:sz="18" w:space="0" w:color="BDAF77" w:themeColor="background1"/>
          <w:insideH w:val="nil"/>
          <w:insideV w:val="nil"/>
        </w:tcBorders>
        <w:shd w:val="clear" w:color="auto" w:fill="B6A87A" w:themeFill="accent3" w:themeFillShade="BF"/>
      </w:tcPr>
    </w:tblStylePr>
    <w:tblStylePr w:type="lastCol">
      <w:tblPr/>
      <w:tcPr>
        <w:tcBorders>
          <w:top w:val="nil"/>
          <w:left w:val="single" w:sz="18" w:space="0" w:color="BDAF77" w:themeColor="background1"/>
          <w:bottom w:val="nil"/>
          <w:right w:val="nil"/>
          <w:insideH w:val="nil"/>
          <w:insideV w:val="nil"/>
        </w:tcBorders>
        <w:shd w:val="clear" w:color="auto" w:fill="B6A87A" w:themeFill="accent3" w:themeFillShade="BF"/>
      </w:tcPr>
    </w:tblStylePr>
    <w:tblStylePr w:type="band1Vert">
      <w:tblPr/>
      <w:tcPr>
        <w:tcBorders>
          <w:top w:val="nil"/>
          <w:left w:val="nil"/>
          <w:bottom w:val="nil"/>
          <w:right w:val="nil"/>
          <w:insideH w:val="nil"/>
          <w:insideV w:val="nil"/>
        </w:tcBorders>
        <w:shd w:val="clear" w:color="auto" w:fill="B6A87A" w:themeFill="accent3" w:themeFillShade="BF"/>
      </w:tcPr>
    </w:tblStylePr>
    <w:tblStylePr w:type="band1Horz">
      <w:tblPr/>
      <w:tcPr>
        <w:tcBorders>
          <w:top w:val="nil"/>
          <w:left w:val="nil"/>
          <w:bottom w:val="nil"/>
          <w:right w:val="nil"/>
          <w:insideH w:val="nil"/>
          <w:insideV w:val="nil"/>
        </w:tcBorders>
        <w:shd w:val="clear" w:color="auto" w:fill="B6A87A" w:themeFill="accent3" w:themeFillShade="BF"/>
      </w:tcPr>
    </w:tblStylePr>
  </w:style>
  <w:style w:type="table" w:styleId="DarkList-Accent4">
    <w:name w:val="Dark List Accent 4"/>
    <w:basedOn w:val="TableNormal"/>
    <w:uiPriority w:val="70"/>
    <w:semiHidden/>
    <w:rsid w:val="007C57A6"/>
    <w:rPr>
      <w:rFonts w:eastAsiaTheme="minorEastAsia"/>
      <w:color w:val="BDAF77" w:themeColor="background1"/>
      <w:sz w:val="24"/>
      <w:szCs w:val="24"/>
    </w:rPr>
    <w:tblPr>
      <w:tblStyleRowBandSize w:val="1"/>
      <w:tblStyleColBandSize w:val="1"/>
    </w:tblPr>
    <w:tcPr>
      <w:shd w:val="clear" w:color="auto" w:fill="000000" w:themeFill="accent4"/>
    </w:tcPr>
    <w:tblStylePr w:type="firstRow">
      <w:rPr>
        <w:b/>
        <w:bCs/>
      </w:rPr>
      <w:tblPr/>
      <w:tcPr>
        <w:tcBorders>
          <w:top w:val="nil"/>
          <w:left w:val="nil"/>
          <w:bottom w:val="single" w:sz="18" w:space="0" w:color="BDAF77" w:themeColor="background1"/>
          <w:right w:val="nil"/>
          <w:insideH w:val="nil"/>
          <w:insideV w:val="nil"/>
        </w:tcBorders>
        <w:shd w:val="clear" w:color="auto" w:fill="000000" w:themeFill="text1"/>
      </w:tcPr>
    </w:tblStylePr>
    <w:tblStylePr w:type="lastRow">
      <w:tblPr/>
      <w:tcPr>
        <w:tcBorders>
          <w:top w:val="single" w:sz="18" w:space="0" w:color="BDAF77" w:themeColor="background1"/>
          <w:left w:val="nil"/>
          <w:bottom w:val="nil"/>
          <w:right w:val="nil"/>
          <w:insideH w:val="nil"/>
          <w:insideV w:val="nil"/>
        </w:tcBorders>
        <w:shd w:val="clear" w:color="auto" w:fill="000000" w:themeFill="accent4" w:themeFillShade="7F"/>
      </w:tcPr>
    </w:tblStylePr>
    <w:tblStylePr w:type="firstCol">
      <w:tblPr/>
      <w:tcPr>
        <w:tcBorders>
          <w:top w:val="nil"/>
          <w:left w:val="nil"/>
          <w:bottom w:val="nil"/>
          <w:right w:val="single" w:sz="18" w:space="0" w:color="BDAF77" w:themeColor="background1"/>
          <w:insideH w:val="nil"/>
          <w:insideV w:val="nil"/>
        </w:tcBorders>
        <w:shd w:val="clear" w:color="auto" w:fill="000000" w:themeFill="accent4" w:themeFillShade="BF"/>
      </w:tcPr>
    </w:tblStylePr>
    <w:tblStylePr w:type="lastCol">
      <w:tblPr/>
      <w:tcPr>
        <w:tcBorders>
          <w:top w:val="nil"/>
          <w:left w:val="single" w:sz="18" w:space="0" w:color="BDAF77" w:themeColor="background1"/>
          <w:bottom w:val="nil"/>
          <w:right w:val="nil"/>
          <w:insideH w:val="nil"/>
          <w:insideV w:val="nil"/>
        </w:tcBorders>
        <w:shd w:val="clear" w:color="auto" w:fill="000000" w:themeFill="accent4" w:themeFillShade="BF"/>
      </w:tcPr>
    </w:tblStylePr>
    <w:tblStylePr w:type="band1Vert">
      <w:tblPr/>
      <w:tcPr>
        <w:tcBorders>
          <w:top w:val="nil"/>
          <w:left w:val="nil"/>
          <w:bottom w:val="nil"/>
          <w:right w:val="nil"/>
          <w:insideH w:val="nil"/>
          <w:insideV w:val="nil"/>
        </w:tcBorders>
        <w:shd w:val="clear" w:color="auto" w:fill="000000" w:themeFill="accent4" w:themeFillShade="BF"/>
      </w:tcPr>
    </w:tblStylePr>
    <w:tblStylePr w:type="band1Horz">
      <w:tblPr/>
      <w:tcPr>
        <w:tcBorders>
          <w:top w:val="nil"/>
          <w:left w:val="nil"/>
          <w:bottom w:val="nil"/>
          <w:right w:val="nil"/>
          <w:insideH w:val="nil"/>
          <w:insideV w:val="nil"/>
        </w:tcBorders>
        <w:shd w:val="clear" w:color="auto" w:fill="000000" w:themeFill="accent4" w:themeFillShade="BF"/>
      </w:tcPr>
    </w:tblStylePr>
  </w:style>
  <w:style w:type="table" w:styleId="DarkList-Accent5">
    <w:name w:val="Dark List Accent 5"/>
    <w:basedOn w:val="TableNormal"/>
    <w:uiPriority w:val="70"/>
    <w:semiHidden/>
    <w:rsid w:val="007C57A6"/>
    <w:rPr>
      <w:rFonts w:eastAsiaTheme="minorEastAsia"/>
      <w:color w:val="BDAF77" w:themeColor="background1"/>
      <w:sz w:val="24"/>
      <w:szCs w:val="24"/>
    </w:rPr>
    <w:tblPr>
      <w:tblStyleRowBandSize w:val="1"/>
      <w:tblStyleColBandSize w:val="1"/>
    </w:tblPr>
    <w:tcPr>
      <w:shd w:val="clear" w:color="auto" w:fill="BFDDB0" w:themeFill="accent5"/>
    </w:tcPr>
    <w:tblStylePr w:type="firstRow">
      <w:rPr>
        <w:b/>
        <w:bCs/>
      </w:rPr>
      <w:tblPr/>
      <w:tcPr>
        <w:tcBorders>
          <w:top w:val="nil"/>
          <w:left w:val="nil"/>
          <w:bottom w:val="single" w:sz="18" w:space="0" w:color="BDAF77" w:themeColor="background1"/>
          <w:right w:val="nil"/>
          <w:insideH w:val="nil"/>
          <w:insideV w:val="nil"/>
        </w:tcBorders>
        <w:shd w:val="clear" w:color="auto" w:fill="000000" w:themeFill="text1"/>
      </w:tcPr>
    </w:tblStylePr>
    <w:tblStylePr w:type="lastRow">
      <w:tblPr/>
      <w:tcPr>
        <w:tcBorders>
          <w:top w:val="single" w:sz="18" w:space="0" w:color="BDAF77" w:themeColor="background1"/>
          <w:left w:val="nil"/>
          <w:bottom w:val="nil"/>
          <w:right w:val="nil"/>
          <w:insideH w:val="nil"/>
          <w:insideV w:val="nil"/>
        </w:tcBorders>
        <w:shd w:val="clear" w:color="auto" w:fill="558A3B" w:themeFill="accent5" w:themeFillShade="7F"/>
      </w:tcPr>
    </w:tblStylePr>
    <w:tblStylePr w:type="firstCol">
      <w:tblPr/>
      <w:tcPr>
        <w:tcBorders>
          <w:top w:val="nil"/>
          <w:left w:val="nil"/>
          <w:bottom w:val="nil"/>
          <w:right w:val="single" w:sz="18" w:space="0" w:color="BDAF77" w:themeColor="background1"/>
          <w:insideH w:val="nil"/>
          <w:insideV w:val="nil"/>
        </w:tcBorders>
        <w:shd w:val="clear" w:color="auto" w:fill="86BF6A" w:themeFill="accent5" w:themeFillShade="BF"/>
      </w:tcPr>
    </w:tblStylePr>
    <w:tblStylePr w:type="lastCol">
      <w:tblPr/>
      <w:tcPr>
        <w:tcBorders>
          <w:top w:val="nil"/>
          <w:left w:val="single" w:sz="18" w:space="0" w:color="BDAF77" w:themeColor="background1"/>
          <w:bottom w:val="nil"/>
          <w:right w:val="nil"/>
          <w:insideH w:val="nil"/>
          <w:insideV w:val="nil"/>
        </w:tcBorders>
        <w:shd w:val="clear" w:color="auto" w:fill="86BF6A" w:themeFill="accent5" w:themeFillShade="BF"/>
      </w:tcPr>
    </w:tblStylePr>
    <w:tblStylePr w:type="band1Vert">
      <w:tblPr/>
      <w:tcPr>
        <w:tcBorders>
          <w:top w:val="nil"/>
          <w:left w:val="nil"/>
          <w:bottom w:val="nil"/>
          <w:right w:val="nil"/>
          <w:insideH w:val="nil"/>
          <w:insideV w:val="nil"/>
        </w:tcBorders>
        <w:shd w:val="clear" w:color="auto" w:fill="86BF6A" w:themeFill="accent5" w:themeFillShade="BF"/>
      </w:tcPr>
    </w:tblStylePr>
    <w:tblStylePr w:type="band1Horz">
      <w:tblPr/>
      <w:tcPr>
        <w:tcBorders>
          <w:top w:val="nil"/>
          <w:left w:val="nil"/>
          <w:bottom w:val="nil"/>
          <w:right w:val="nil"/>
          <w:insideH w:val="nil"/>
          <w:insideV w:val="nil"/>
        </w:tcBorders>
        <w:shd w:val="clear" w:color="auto" w:fill="86BF6A" w:themeFill="accent5" w:themeFillShade="BF"/>
      </w:tcPr>
    </w:tblStylePr>
  </w:style>
  <w:style w:type="table" w:styleId="DarkList-Accent6">
    <w:name w:val="Dark List Accent 6"/>
    <w:basedOn w:val="TableNormal"/>
    <w:uiPriority w:val="70"/>
    <w:semiHidden/>
    <w:rsid w:val="007C57A6"/>
    <w:rPr>
      <w:rFonts w:eastAsiaTheme="minorEastAsia"/>
      <w:color w:val="BDAF77" w:themeColor="background1"/>
      <w:sz w:val="24"/>
      <w:szCs w:val="24"/>
    </w:rPr>
    <w:tblPr>
      <w:tblStyleRowBandSize w:val="1"/>
      <w:tblStyleColBandSize w:val="1"/>
    </w:tblPr>
    <w:tcPr>
      <w:shd w:val="clear" w:color="auto" w:fill="448973" w:themeFill="accent6"/>
    </w:tcPr>
    <w:tblStylePr w:type="firstRow">
      <w:rPr>
        <w:b/>
        <w:bCs/>
      </w:rPr>
      <w:tblPr/>
      <w:tcPr>
        <w:tcBorders>
          <w:top w:val="nil"/>
          <w:left w:val="nil"/>
          <w:bottom w:val="single" w:sz="18" w:space="0" w:color="BDAF77" w:themeColor="background1"/>
          <w:right w:val="nil"/>
          <w:insideH w:val="nil"/>
          <w:insideV w:val="nil"/>
        </w:tcBorders>
        <w:shd w:val="clear" w:color="auto" w:fill="000000" w:themeFill="text1"/>
      </w:tcPr>
    </w:tblStylePr>
    <w:tblStylePr w:type="lastRow">
      <w:tblPr/>
      <w:tcPr>
        <w:tcBorders>
          <w:top w:val="single" w:sz="18" w:space="0" w:color="BDAF77" w:themeColor="background1"/>
          <w:left w:val="nil"/>
          <w:bottom w:val="nil"/>
          <w:right w:val="nil"/>
          <w:insideH w:val="nil"/>
          <w:insideV w:val="nil"/>
        </w:tcBorders>
        <w:shd w:val="clear" w:color="auto" w:fill="224439" w:themeFill="accent6" w:themeFillShade="7F"/>
      </w:tcPr>
    </w:tblStylePr>
    <w:tblStylePr w:type="firstCol">
      <w:tblPr/>
      <w:tcPr>
        <w:tcBorders>
          <w:top w:val="nil"/>
          <w:left w:val="nil"/>
          <w:bottom w:val="nil"/>
          <w:right w:val="single" w:sz="18" w:space="0" w:color="BDAF77" w:themeColor="background1"/>
          <w:insideH w:val="nil"/>
          <w:insideV w:val="nil"/>
        </w:tcBorders>
        <w:shd w:val="clear" w:color="auto" w:fill="336655" w:themeFill="accent6" w:themeFillShade="BF"/>
      </w:tcPr>
    </w:tblStylePr>
    <w:tblStylePr w:type="lastCol">
      <w:tblPr/>
      <w:tcPr>
        <w:tcBorders>
          <w:top w:val="nil"/>
          <w:left w:val="single" w:sz="18" w:space="0" w:color="BDAF77" w:themeColor="background1"/>
          <w:bottom w:val="nil"/>
          <w:right w:val="nil"/>
          <w:insideH w:val="nil"/>
          <w:insideV w:val="nil"/>
        </w:tcBorders>
        <w:shd w:val="clear" w:color="auto" w:fill="336655" w:themeFill="accent6" w:themeFillShade="BF"/>
      </w:tcPr>
    </w:tblStylePr>
    <w:tblStylePr w:type="band1Vert">
      <w:tblPr/>
      <w:tcPr>
        <w:tcBorders>
          <w:top w:val="nil"/>
          <w:left w:val="nil"/>
          <w:bottom w:val="nil"/>
          <w:right w:val="nil"/>
          <w:insideH w:val="nil"/>
          <w:insideV w:val="nil"/>
        </w:tcBorders>
        <w:shd w:val="clear" w:color="auto" w:fill="336655" w:themeFill="accent6" w:themeFillShade="BF"/>
      </w:tcPr>
    </w:tblStylePr>
    <w:tblStylePr w:type="band1Horz">
      <w:tblPr/>
      <w:tcPr>
        <w:tcBorders>
          <w:top w:val="nil"/>
          <w:left w:val="nil"/>
          <w:bottom w:val="nil"/>
          <w:right w:val="nil"/>
          <w:insideH w:val="nil"/>
          <w:insideV w:val="nil"/>
        </w:tcBorders>
        <w:shd w:val="clear" w:color="auto" w:fill="336655" w:themeFill="accent6" w:themeFillShade="BF"/>
      </w:tcPr>
    </w:tblStylePr>
  </w:style>
  <w:style w:type="paragraph" w:styleId="Date">
    <w:name w:val="Date"/>
    <w:basedOn w:val="Normal"/>
    <w:next w:val="Normal"/>
    <w:link w:val="DateChar"/>
    <w:semiHidden/>
    <w:rsid w:val="007C57A6"/>
  </w:style>
  <w:style w:type="character" w:customStyle="1" w:styleId="DateChar">
    <w:name w:val="Date Char"/>
    <w:basedOn w:val="DefaultParagraphFont"/>
    <w:link w:val="Date"/>
    <w:semiHidden/>
    <w:rsid w:val="007C57A6"/>
    <w:rPr>
      <w:rFonts w:eastAsiaTheme="minorHAnsi" w:cstheme="minorBidi"/>
      <w:sz w:val="24"/>
      <w:szCs w:val="24"/>
    </w:rPr>
  </w:style>
  <w:style w:type="paragraph" w:styleId="DocumentMap">
    <w:name w:val="Document Map"/>
    <w:basedOn w:val="Normal"/>
    <w:link w:val="DocumentMapChar"/>
    <w:semiHidden/>
    <w:rsid w:val="007C57A6"/>
    <w:rPr>
      <w:sz w:val="16"/>
      <w:szCs w:val="16"/>
    </w:rPr>
  </w:style>
  <w:style w:type="character" w:customStyle="1" w:styleId="DocumentMapChar">
    <w:name w:val="Document Map Char"/>
    <w:basedOn w:val="DefaultParagraphFont"/>
    <w:link w:val="DocumentMap"/>
    <w:semiHidden/>
    <w:rsid w:val="007C57A6"/>
    <w:rPr>
      <w:rFonts w:eastAsiaTheme="minorHAnsi" w:cstheme="minorBidi"/>
      <w:sz w:val="16"/>
      <w:szCs w:val="16"/>
    </w:rPr>
  </w:style>
  <w:style w:type="paragraph" w:styleId="E-mailSignature">
    <w:name w:val="E-mail Signature"/>
    <w:basedOn w:val="Normal"/>
    <w:link w:val="E-mailSignatureChar"/>
    <w:semiHidden/>
    <w:rsid w:val="007C57A6"/>
  </w:style>
  <w:style w:type="character" w:customStyle="1" w:styleId="E-mailSignatureChar">
    <w:name w:val="E-mail Signature Char"/>
    <w:basedOn w:val="DefaultParagraphFont"/>
    <w:link w:val="E-mailSignature"/>
    <w:semiHidden/>
    <w:rsid w:val="007C57A6"/>
    <w:rPr>
      <w:rFonts w:eastAsiaTheme="minorHAnsi" w:cstheme="minorBidi"/>
      <w:sz w:val="24"/>
      <w:szCs w:val="24"/>
    </w:rPr>
  </w:style>
  <w:style w:type="character" w:styleId="Emphasis">
    <w:name w:val="Emphasis"/>
    <w:basedOn w:val="DefaultParagraphFont"/>
    <w:semiHidden/>
    <w:rsid w:val="007C57A6"/>
    <w:rPr>
      <w:rFonts w:ascii="Times New Roman" w:hAnsi="Times New Roman" w:cs="Times New Roman"/>
      <w:i/>
      <w:iCs/>
    </w:rPr>
  </w:style>
  <w:style w:type="character" w:styleId="EndnoteReference">
    <w:name w:val="endnote reference"/>
    <w:basedOn w:val="DefaultParagraphFont"/>
    <w:semiHidden/>
    <w:rsid w:val="007C57A6"/>
    <w:rPr>
      <w:rFonts w:ascii="Times New Roman" w:hAnsi="Times New Roman" w:cs="Times New Roman"/>
      <w:vertAlign w:val="superscript"/>
    </w:rPr>
  </w:style>
  <w:style w:type="paragraph" w:styleId="EndnoteText">
    <w:name w:val="endnote text"/>
    <w:basedOn w:val="Normal"/>
    <w:link w:val="EndnoteTextChar"/>
    <w:semiHidden/>
    <w:rsid w:val="007C57A6"/>
    <w:rPr>
      <w:sz w:val="20"/>
    </w:rPr>
  </w:style>
  <w:style w:type="character" w:customStyle="1" w:styleId="EndnoteTextChar">
    <w:name w:val="Endnote Text Char"/>
    <w:basedOn w:val="DefaultParagraphFont"/>
    <w:link w:val="EndnoteText"/>
    <w:semiHidden/>
    <w:rsid w:val="007C57A6"/>
    <w:rPr>
      <w:rFonts w:eastAsiaTheme="minorHAnsi" w:cstheme="minorBidi"/>
      <w:szCs w:val="24"/>
    </w:rPr>
  </w:style>
  <w:style w:type="paragraph" w:styleId="EnvelopeAddress">
    <w:name w:val="envelope address"/>
    <w:basedOn w:val="Normal"/>
    <w:semiHidden/>
    <w:rsid w:val="007C57A6"/>
    <w:pPr>
      <w:framePr w:w="7920" w:h="1980" w:hRule="exact" w:hSpace="180" w:wrap="auto" w:hAnchor="page" w:xAlign="center" w:yAlign="bottom"/>
      <w:ind w:left="2880"/>
    </w:pPr>
    <w:rPr>
      <w:rFonts w:eastAsiaTheme="majorEastAsia"/>
    </w:rPr>
  </w:style>
  <w:style w:type="paragraph" w:styleId="EnvelopeReturn">
    <w:name w:val="envelope return"/>
    <w:basedOn w:val="Normal"/>
    <w:semiHidden/>
    <w:rsid w:val="007C57A6"/>
    <w:rPr>
      <w:rFonts w:eastAsiaTheme="majorEastAsia"/>
      <w:sz w:val="20"/>
    </w:rPr>
  </w:style>
  <w:style w:type="character" w:styleId="FollowedHyperlink">
    <w:name w:val="FollowedHyperlink"/>
    <w:basedOn w:val="DefaultParagraphFont"/>
    <w:semiHidden/>
    <w:rsid w:val="007C57A6"/>
    <w:rPr>
      <w:rFonts w:ascii="Times New Roman" w:hAnsi="Times New Roman" w:cs="Times New Roman"/>
      <w:color w:val="957B34" w:themeColor="followedHyperlink"/>
      <w:u w:val="single"/>
    </w:rPr>
  </w:style>
  <w:style w:type="character" w:styleId="HTMLAcronym">
    <w:name w:val="HTML Acronym"/>
    <w:basedOn w:val="DefaultParagraphFont"/>
    <w:semiHidden/>
    <w:rsid w:val="007C57A6"/>
    <w:rPr>
      <w:rFonts w:ascii="Times New Roman" w:hAnsi="Times New Roman" w:cs="Times New Roman"/>
    </w:rPr>
  </w:style>
  <w:style w:type="paragraph" w:styleId="HTMLAddress">
    <w:name w:val="HTML Address"/>
    <w:basedOn w:val="Normal"/>
    <w:link w:val="HTMLAddressChar"/>
    <w:semiHidden/>
    <w:rsid w:val="007C57A6"/>
    <w:rPr>
      <w:i/>
      <w:iCs/>
    </w:rPr>
  </w:style>
  <w:style w:type="character" w:customStyle="1" w:styleId="HTMLAddressChar">
    <w:name w:val="HTML Address Char"/>
    <w:basedOn w:val="DefaultParagraphFont"/>
    <w:link w:val="HTMLAddress"/>
    <w:semiHidden/>
    <w:rsid w:val="007C57A6"/>
    <w:rPr>
      <w:rFonts w:eastAsiaTheme="minorHAnsi" w:cstheme="minorBidi"/>
      <w:i/>
      <w:iCs/>
      <w:sz w:val="24"/>
      <w:szCs w:val="24"/>
    </w:rPr>
  </w:style>
  <w:style w:type="character" w:styleId="HTMLCite">
    <w:name w:val="HTML Cite"/>
    <w:basedOn w:val="DefaultParagraphFont"/>
    <w:semiHidden/>
    <w:rsid w:val="007C57A6"/>
    <w:rPr>
      <w:rFonts w:ascii="Times New Roman" w:hAnsi="Times New Roman" w:cs="Times New Roman"/>
      <w:i/>
      <w:iCs/>
    </w:rPr>
  </w:style>
  <w:style w:type="character" w:styleId="HTMLCode">
    <w:name w:val="HTML Code"/>
    <w:basedOn w:val="DefaultParagraphFont"/>
    <w:semiHidden/>
    <w:rsid w:val="007C57A6"/>
    <w:rPr>
      <w:rFonts w:ascii="Consolas" w:hAnsi="Consolas" w:cs="Consolas"/>
      <w:sz w:val="20"/>
      <w:szCs w:val="20"/>
    </w:rPr>
  </w:style>
  <w:style w:type="character" w:styleId="HTMLDefinition">
    <w:name w:val="HTML Definition"/>
    <w:basedOn w:val="DefaultParagraphFont"/>
    <w:semiHidden/>
    <w:rsid w:val="007C57A6"/>
    <w:rPr>
      <w:rFonts w:ascii="Times New Roman" w:hAnsi="Times New Roman" w:cs="Times New Roman"/>
      <w:i/>
      <w:iCs/>
    </w:rPr>
  </w:style>
  <w:style w:type="character" w:styleId="HTMLKeyboard">
    <w:name w:val="HTML Keyboard"/>
    <w:basedOn w:val="DefaultParagraphFont"/>
    <w:semiHidden/>
    <w:rsid w:val="007C57A6"/>
    <w:rPr>
      <w:rFonts w:ascii="Consolas" w:hAnsi="Consolas" w:cs="Consolas"/>
      <w:sz w:val="20"/>
      <w:szCs w:val="20"/>
    </w:rPr>
  </w:style>
  <w:style w:type="paragraph" w:styleId="HTMLPreformatted">
    <w:name w:val="HTML Preformatted"/>
    <w:basedOn w:val="Normal"/>
    <w:link w:val="HTMLPreformattedChar"/>
    <w:semiHidden/>
    <w:rsid w:val="007C57A6"/>
    <w:rPr>
      <w:sz w:val="20"/>
    </w:rPr>
  </w:style>
  <w:style w:type="character" w:customStyle="1" w:styleId="HTMLPreformattedChar">
    <w:name w:val="HTML Preformatted Char"/>
    <w:basedOn w:val="DefaultParagraphFont"/>
    <w:link w:val="HTMLPreformatted"/>
    <w:semiHidden/>
    <w:rsid w:val="007C57A6"/>
    <w:rPr>
      <w:rFonts w:eastAsiaTheme="minorHAnsi" w:cstheme="minorBidi"/>
      <w:szCs w:val="24"/>
    </w:rPr>
  </w:style>
  <w:style w:type="character" w:styleId="HTMLSample">
    <w:name w:val="HTML Sample"/>
    <w:basedOn w:val="DefaultParagraphFont"/>
    <w:semiHidden/>
    <w:rsid w:val="007C57A6"/>
    <w:rPr>
      <w:rFonts w:ascii="Consolas" w:hAnsi="Consolas" w:cs="Consolas"/>
      <w:sz w:val="24"/>
      <w:szCs w:val="24"/>
    </w:rPr>
  </w:style>
  <w:style w:type="character" w:styleId="HTMLTypewriter">
    <w:name w:val="HTML Typewriter"/>
    <w:basedOn w:val="DefaultParagraphFont"/>
    <w:semiHidden/>
    <w:rsid w:val="007C57A6"/>
    <w:rPr>
      <w:rFonts w:ascii="Consolas" w:hAnsi="Consolas" w:cs="Consolas"/>
      <w:sz w:val="20"/>
      <w:szCs w:val="20"/>
    </w:rPr>
  </w:style>
  <w:style w:type="character" w:styleId="HTMLVariable">
    <w:name w:val="HTML Variable"/>
    <w:basedOn w:val="DefaultParagraphFont"/>
    <w:semiHidden/>
    <w:rsid w:val="007C57A6"/>
    <w:rPr>
      <w:rFonts w:ascii="Times New Roman" w:hAnsi="Times New Roman" w:cs="Times New Roman"/>
      <w:i/>
      <w:iCs/>
    </w:rPr>
  </w:style>
  <w:style w:type="paragraph" w:styleId="Index1">
    <w:name w:val="index 1"/>
    <w:basedOn w:val="Normal"/>
    <w:next w:val="Normal"/>
    <w:autoRedefine/>
    <w:semiHidden/>
    <w:rsid w:val="007C57A6"/>
    <w:pPr>
      <w:ind w:left="240" w:hanging="240"/>
    </w:pPr>
  </w:style>
  <w:style w:type="paragraph" w:styleId="Index2">
    <w:name w:val="index 2"/>
    <w:basedOn w:val="Normal"/>
    <w:next w:val="Normal"/>
    <w:autoRedefine/>
    <w:semiHidden/>
    <w:rsid w:val="007C57A6"/>
    <w:pPr>
      <w:ind w:left="480" w:hanging="240"/>
    </w:pPr>
  </w:style>
  <w:style w:type="paragraph" w:styleId="Index3">
    <w:name w:val="index 3"/>
    <w:basedOn w:val="Normal"/>
    <w:next w:val="Normal"/>
    <w:autoRedefine/>
    <w:semiHidden/>
    <w:rsid w:val="007C57A6"/>
    <w:pPr>
      <w:ind w:left="720" w:hanging="240"/>
    </w:pPr>
  </w:style>
  <w:style w:type="paragraph" w:styleId="Index4">
    <w:name w:val="index 4"/>
    <w:basedOn w:val="Normal"/>
    <w:next w:val="Normal"/>
    <w:autoRedefine/>
    <w:semiHidden/>
    <w:rsid w:val="007C57A6"/>
    <w:pPr>
      <w:ind w:left="960" w:hanging="240"/>
    </w:pPr>
  </w:style>
  <w:style w:type="paragraph" w:styleId="Index5">
    <w:name w:val="index 5"/>
    <w:basedOn w:val="Normal"/>
    <w:next w:val="Normal"/>
    <w:autoRedefine/>
    <w:semiHidden/>
    <w:rsid w:val="007C57A6"/>
    <w:pPr>
      <w:ind w:left="1200" w:hanging="240"/>
    </w:pPr>
  </w:style>
  <w:style w:type="paragraph" w:styleId="Index6">
    <w:name w:val="index 6"/>
    <w:basedOn w:val="Normal"/>
    <w:next w:val="Normal"/>
    <w:autoRedefine/>
    <w:semiHidden/>
    <w:rsid w:val="007C57A6"/>
    <w:pPr>
      <w:ind w:left="1440" w:hanging="240"/>
    </w:pPr>
  </w:style>
  <w:style w:type="paragraph" w:styleId="Index7">
    <w:name w:val="index 7"/>
    <w:basedOn w:val="Normal"/>
    <w:next w:val="Normal"/>
    <w:autoRedefine/>
    <w:semiHidden/>
    <w:rsid w:val="007C57A6"/>
    <w:pPr>
      <w:ind w:left="1680" w:hanging="240"/>
    </w:pPr>
  </w:style>
  <w:style w:type="paragraph" w:styleId="Index8">
    <w:name w:val="index 8"/>
    <w:basedOn w:val="Normal"/>
    <w:next w:val="Normal"/>
    <w:autoRedefine/>
    <w:semiHidden/>
    <w:rsid w:val="007C57A6"/>
    <w:pPr>
      <w:ind w:left="1920" w:hanging="240"/>
    </w:pPr>
  </w:style>
  <w:style w:type="paragraph" w:styleId="Index9">
    <w:name w:val="index 9"/>
    <w:basedOn w:val="Normal"/>
    <w:next w:val="Normal"/>
    <w:autoRedefine/>
    <w:semiHidden/>
    <w:rsid w:val="007C57A6"/>
    <w:pPr>
      <w:ind w:left="2160" w:hanging="240"/>
    </w:pPr>
  </w:style>
  <w:style w:type="paragraph" w:styleId="IndexHeading">
    <w:name w:val="index heading"/>
    <w:basedOn w:val="Normal"/>
    <w:next w:val="Index1"/>
    <w:semiHidden/>
    <w:rsid w:val="007C57A6"/>
    <w:rPr>
      <w:rFonts w:eastAsiaTheme="majorEastAsia"/>
      <w:b/>
      <w:bCs/>
    </w:rPr>
  </w:style>
  <w:style w:type="character" w:styleId="IntenseEmphasis">
    <w:name w:val="Intense Emphasis"/>
    <w:basedOn w:val="DefaultParagraphFont"/>
    <w:uiPriority w:val="21"/>
    <w:semiHidden/>
    <w:rsid w:val="007C57A6"/>
    <w:rPr>
      <w:rFonts w:ascii="Times New Roman" w:hAnsi="Times New Roman" w:cs="Times New Roman"/>
      <w:b/>
      <w:bCs/>
      <w:i/>
      <w:iCs/>
      <w:color w:val="7BC143" w:themeColor="accent1"/>
    </w:rPr>
  </w:style>
  <w:style w:type="paragraph" w:styleId="IntenseQuote">
    <w:name w:val="Intense Quote"/>
    <w:basedOn w:val="Normal"/>
    <w:next w:val="Normal"/>
    <w:link w:val="IntenseQuoteChar"/>
    <w:uiPriority w:val="30"/>
    <w:semiHidden/>
    <w:rsid w:val="007C57A6"/>
    <w:pPr>
      <w:pBdr>
        <w:bottom w:val="single" w:sz="4" w:space="4" w:color="7BC143" w:themeColor="accent1"/>
      </w:pBdr>
      <w:spacing w:before="200" w:after="280"/>
      <w:ind w:left="936" w:right="936"/>
    </w:pPr>
    <w:rPr>
      <w:b/>
      <w:bCs/>
      <w:i/>
      <w:iCs/>
      <w:color w:val="7BC143" w:themeColor="accent1"/>
    </w:rPr>
  </w:style>
  <w:style w:type="character" w:customStyle="1" w:styleId="IntenseQuoteChar">
    <w:name w:val="Intense Quote Char"/>
    <w:basedOn w:val="DefaultParagraphFont"/>
    <w:link w:val="IntenseQuote"/>
    <w:uiPriority w:val="30"/>
    <w:semiHidden/>
    <w:rsid w:val="007C57A6"/>
    <w:rPr>
      <w:rFonts w:eastAsiaTheme="minorHAnsi" w:cstheme="minorBidi"/>
      <w:b/>
      <w:bCs/>
      <w:i/>
      <w:iCs/>
      <w:color w:val="7BC143" w:themeColor="accent1"/>
      <w:sz w:val="24"/>
      <w:szCs w:val="24"/>
    </w:rPr>
  </w:style>
  <w:style w:type="character" w:styleId="IntenseReference">
    <w:name w:val="Intense Reference"/>
    <w:basedOn w:val="DefaultParagraphFont"/>
    <w:uiPriority w:val="32"/>
    <w:semiHidden/>
    <w:rsid w:val="007C57A6"/>
    <w:rPr>
      <w:rFonts w:ascii="Times New Roman" w:hAnsi="Times New Roman" w:cs="Times New Roman"/>
      <w:b/>
      <w:bCs/>
      <w:smallCaps/>
      <w:color w:val="4C9880" w:themeColor="accent2"/>
      <w:spacing w:val="5"/>
      <w:u w:val="single"/>
    </w:rPr>
  </w:style>
  <w:style w:type="table" w:styleId="LightGrid">
    <w:name w:val="Light Grid"/>
    <w:basedOn w:val="TableNormal"/>
    <w:uiPriority w:val="62"/>
    <w:semiHidden/>
    <w:rsid w:val="007C57A6"/>
    <w:rPr>
      <w:rFonts w:eastAsiaTheme="minorEastAsia"/>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7C57A6"/>
    <w:rPr>
      <w:rFonts w:eastAsiaTheme="minorEastAsia"/>
      <w:sz w:val="24"/>
      <w:szCs w:val="24"/>
    </w:rPr>
    <w:tblPr>
      <w:tblStyleRowBandSize w:val="1"/>
      <w:tblStyleColBandSize w:val="1"/>
      <w:tblBorders>
        <w:top w:val="single" w:sz="8" w:space="0" w:color="7BC143" w:themeColor="accent1"/>
        <w:left w:val="single" w:sz="8" w:space="0" w:color="7BC143" w:themeColor="accent1"/>
        <w:bottom w:val="single" w:sz="8" w:space="0" w:color="7BC143" w:themeColor="accent1"/>
        <w:right w:val="single" w:sz="8" w:space="0" w:color="7BC143" w:themeColor="accent1"/>
        <w:insideH w:val="single" w:sz="8" w:space="0" w:color="7BC143" w:themeColor="accent1"/>
        <w:insideV w:val="single" w:sz="8" w:space="0" w:color="7BC143"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BC143" w:themeColor="accent1"/>
          <w:left w:val="single" w:sz="8" w:space="0" w:color="7BC143" w:themeColor="accent1"/>
          <w:bottom w:val="single" w:sz="18" w:space="0" w:color="7BC143" w:themeColor="accent1"/>
          <w:right w:val="single" w:sz="8" w:space="0" w:color="7BC143" w:themeColor="accent1"/>
          <w:insideH w:val="nil"/>
          <w:insideV w:val="single" w:sz="8" w:space="0" w:color="7BC143"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BC143" w:themeColor="accent1"/>
          <w:left w:val="single" w:sz="8" w:space="0" w:color="7BC143" w:themeColor="accent1"/>
          <w:bottom w:val="single" w:sz="8" w:space="0" w:color="7BC143" w:themeColor="accent1"/>
          <w:right w:val="single" w:sz="8" w:space="0" w:color="7BC143" w:themeColor="accent1"/>
          <w:insideH w:val="nil"/>
          <w:insideV w:val="single" w:sz="8" w:space="0" w:color="7BC143"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BC143" w:themeColor="accent1"/>
          <w:left w:val="single" w:sz="8" w:space="0" w:color="7BC143" w:themeColor="accent1"/>
          <w:bottom w:val="single" w:sz="8" w:space="0" w:color="7BC143" w:themeColor="accent1"/>
          <w:right w:val="single" w:sz="8" w:space="0" w:color="7BC143" w:themeColor="accent1"/>
        </w:tcBorders>
      </w:tcPr>
    </w:tblStylePr>
    <w:tblStylePr w:type="band1Vert">
      <w:tblPr/>
      <w:tcPr>
        <w:tcBorders>
          <w:top w:val="single" w:sz="8" w:space="0" w:color="7BC143" w:themeColor="accent1"/>
          <w:left w:val="single" w:sz="8" w:space="0" w:color="7BC143" w:themeColor="accent1"/>
          <w:bottom w:val="single" w:sz="8" w:space="0" w:color="7BC143" w:themeColor="accent1"/>
          <w:right w:val="single" w:sz="8" w:space="0" w:color="7BC143" w:themeColor="accent1"/>
        </w:tcBorders>
        <w:shd w:val="clear" w:color="auto" w:fill="DEEFD0" w:themeFill="accent1" w:themeFillTint="3F"/>
      </w:tcPr>
    </w:tblStylePr>
    <w:tblStylePr w:type="band1Horz">
      <w:tblPr/>
      <w:tcPr>
        <w:tcBorders>
          <w:top w:val="single" w:sz="8" w:space="0" w:color="7BC143" w:themeColor="accent1"/>
          <w:left w:val="single" w:sz="8" w:space="0" w:color="7BC143" w:themeColor="accent1"/>
          <w:bottom w:val="single" w:sz="8" w:space="0" w:color="7BC143" w:themeColor="accent1"/>
          <w:right w:val="single" w:sz="8" w:space="0" w:color="7BC143" w:themeColor="accent1"/>
          <w:insideV w:val="single" w:sz="8" w:space="0" w:color="7BC143" w:themeColor="accent1"/>
        </w:tcBorders>
        <w:shd w:val="clear" w:color="auto" w:fill="DEEFD0" w:themeFill="accent1" w:themeFillTint="3F"/>
      </w:tcPr>
    </w:tblStylePr>
    <w:tblStylePr w:type="band2Horz">
      <w:tblPr/>
      <w:tcPr>
        <w:tcBorders>
          <w:top w:val="single" w:sz="8" w:space="0" w:color="7BC143" w:themeColor="accent1"/>
          <w:left w:val="single" w:sz="8" w:space="0" w:color="7BC143" w:themeColor="accent1"/>
          <w:bottom w:val="single" w:sz="8" w:space="0" w:color="7BC143" w:themeColor="accent1"/>
          <w:right w:val="single" w:sz="8" w:space="0" w:color="7BC143" w:themeColor="accent1"/>
          <w:insideV w:val="single" w:sz="8" w:space="0" w:color="7BC143" w:themeColor="accent1"/>
        </w:tcBorders>
      </w:tcPr>
    </w:tblStylePr>
  </w:style>
  <w:style w:type="table" w:styleId="LightGrid-Accent2">
    <w:name w:val="Light Grid Accent 2"/>
    <w:basedOn w:val="TableNormal"/>
    <w:uiPriority w:val="62"/>
    <w:semiHidden/>
    <w:rsid w:val="007C57A6"/>
    <w:rPr>
      <w:rFonts w:eastAsiaTheme="minorEastAsia"/>
      <w:sz w:val="24"/>
      <w:szCs w:val="24"/>
    </w:rPr>
    <w:tblPr>
      <w:tblStyleRowBandSize w:val="1"/>
      <w:tblStyleColBandSize w:val="1"/>
      <w:tblBorders>
        <w:top w:val="single" w:sz="8" w:space="0" w:color="4C9880" w:themeColor="accent2"/>
        <w:left w:val="single" w:sz="8" w:space="0" w:color="4C9880" w:themeColor="accent2"/>
        <w:bottom w:val="single" w:sz="8" w:space="0" w:color="4C9880" w:themeColor="accent2"/>
        <w:right w:val="single" w:sz="8" w:space="0" w:color="4C9880" w:themeColor="accent2"/>
        <w:insideH w:val="single" w:sz="8" w:space="0" w:color="4C9880" w:themeColor="accent2"/>
        <w:insideV w:val="single" w:sz="8" w:space="0" w:color="4C988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C9880" w:themeColor="accent2"/>
          <w:left w:val="single" w:sz="8" w:space="0" w:color="4C9880" w:themeColor="accent2"/>
          <w:bottom w:val="single" w:sz="18" w:space="0" w:color="4C9880" w:themeColor="accent2"/>
          <w:right w:val="single" w:sz="8" w:space="0" w:color="4C9880" w:themeColor="accent2"/>
          <w:insideH w:val="nil"/>
          <w:insideV w:val="single" w:sz="8" w:space="0" w:color="4C988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C9880" w:themeColor="accent2"/>
          <w:left w:val="single" w:sz="8" w:space="0" w:color="4C9880" w:themeColor="accent2"/>
          <w:bottom w:val="single" w:sz="8" w:space="0" w:color="4C9880" w:themeColor="accent2"/>
          <w:right w:val="single" w:sz="8" w:space="0" w:color="4C9880" w:themeColor="accent2"/>
          <w:insideH w:val="nil"/>
          <w:insideV w:val="single" w:sz="8" w:space="0" w:color="4C988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C9880" w:themeColor="accent2"/>
          <w:left w:val="single" w:sz="8" w:space="0" w:color="4C9880" w:themeColor="accent2"/>
          <w:bottom w:val="single" w:sz="8" w:space="0" w:color="4C9880" w:themeColor="accent2"/>
          <w:right w:val="single" w:sz="8" w:space="0" w:color="4C9880" w:themeColor="accent2"/>
        </w:tcBorders>
      </w:tcPr>
    </w:tblStylePr>
    <w:tblStylePr w:type="band1Vert">
      <w:tblPr/>
      <w:tcPr>
        <w:tcBorders>
          <w:top w:val="single" w:sz="8" w:space="0" w:color="4C9880" w:themeColor="accent2"/>
          <w:left w:val="single" w:sz="8" w:space="0" w:color="4C9880" w:themeColor="accent2"/>
          <w:bottom w:val="single" w:sz="8" w:space="0" w:color="4C9880" w:themeColor="accent2"/>
          <w:right w:val="single" w:sz="8" w:space="0" w:color="4C9880" w:themeColor="accent2"/>
        </w:tcBorders>
        <w:shd w:val="clear" w:color="auto" w:fill="D0E7E0" w:themeFill="accent2" w:themeFillTint="3F"/>
      </w:tcPr>
    </w:tblStylePr>
    <w:tblStylePr w:type="band1Horz">
      <w:tblPr/>
      <w:tcPr>
        <w:tcBorders>
          <w:top w:val="single" w:sz="8" w:space="0" w:color="4C9880" w:themeColor="accent2"/>
          <w:left w:val="single" w:sz="8" w:space="0" w:color="4C9880" w:themeColor="accent2"/>
          <w:bottom w:val="single" w:sz="8" w:space="0" w:color="4C9880" w:themeColor="accent2"/>
          <w:right w:val="single" w:sz="8" w:space="0" w:color="4C9880" w:themeColor="accent2"/>
          <w:insideV w:val="single" w:sz="8" w:space="0" w:color="4C9880" w:themeColor="accent2"/>
        </w:tcBorders>
        <w:shd w:val="clear" w:color="auto" w:fill="D0E7E0" w:themeFill="accent2" w:themeFillTint="3F"/>
      </w:tcPr>
    </w:tblStylePr>
    <w:tblStylePr w:type="band2Horz">
      <w:tblPr/>
      <w:tcPr>
        <w:tcBorders>
          <w:top w:val="single" w:sz="8" w:space="0" w:color="4C9880" w:themeColor="accent2"/>
          <w:left w:val="single" w:sz="8" w:space="0" w:color="4C9880" w:themeColor="accent2"/>
          <w:bottom w:val="single" w:sz="8" w:space="0" w:color="4C9880" w:themeColor="accent2"/>
          <w:right w:val="single" w:sz="8" w:space="0" w:color="4C9880" w:themeColor="accent2"/>
          <w:insideV w:val="single" w:sz="8" w:space="0" w:color="4C9880" w:themeColor="accent2"/>
        </w:tcBorders>
      </w:tcPr>
    </w:tblStylePr>
  </w:style>
  <w:style w:type="table" w:styleId="LightGrid-Accent3">
    <w:name w:val="Light Grid Accent 3"/>
    <w:basedOn w:val="TableNormal"/>
    <w:uiPriority w:val="62"/>
    <w:semiHidden/>
    <w:rsid w:val="007C57A6"/>
    <w:rPr>
      <w:rFonts w:eastAsiaTheme="minorEastAsia"/>
      <w:sz w:val="24"/>
      <w:szCs w:val="24"/>
    </w:rPr>
    <w:tblPr>
      <w:tblStyleRowBandSize w:val="1"/>
      <w:tblStyleColBandSize w:val="1"/>
      <w:tblBorders>
        <w:top w:val="single" w:sz="8" w:space="0" w:color="DBD4BD" w:themeColor="accent3"/>
        <w:left w:val="single" w:sz="8" w:space="0" w:color="DBD4BD" w:themeColor="accent3"/>
        <w:bottom w:val="single" w:sz="8" w:space="0" w:color="DBD4BD" w:themeColor="accent3"/>
        <w:right w:val="single" w:sz="8" w:space="0" w:color="DBD4BD" w:themeColor="accent3"/>
        <w:insideH w:val="single" w:sz="8" w:space="0" w:color="DBD4BD" w:themeColor="accent3"/>
        <w:insideV w:val="single" w:sz="8" w:space="0" w:color="DBD4B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BD4BD" w:themeColor="accent3"/>
          <w:left w:val="single" w:sz="8" w:space="0" w:color="DBD4BD" w:themeColor="accent3"/>
          <w:bottom w:val="single" w:sz="18" w:space="0" w:color="DBD4BD" w:themeColor="accent3"/>
          <w:right w:val="single" w:sz="8" w:space="0" w:color="DBD4BD" w:themeColor="accent3"/>
          <w:insideH w:val="nil"/>
          <w:insideV w:val="single" w:sz="8" w:space="0" w:color="DBD4B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BD4BD" w:themeColor="accent3"/>
          <w:left w:val="single" w:sz="8" w:space="0" w:color="DBD4BD" w:themeColor="accent3"/>
          <w:bottom w:val="single" w:sz="8" w:space="0" w:color="DBD4BD" w:themeColor="accent3"/>
          <w:right w:val="single" w:sz="8" w:space="0" w:color="DBD4BD" w:themeColor="accent3"/>
          <w:insideH w:val="nil"/>
          <w:insideV w:val="single" w:sz="8" w:space="0" w:color="DBD4B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BD4BD" w:themeColor="accent3"/>
          <w:left w:val="single" w:sz="8" w:space="0" w:color="DBD4BD" w:themeColor="accent3"/>
          <w:bottom w:val="single" w:sz="8" w:space="0" w:color="DBD4BD" w:themeColor="accent3"/>
          <w:right w:val="single" w:sz="8" w:space="0" w:color="DBD4BD" w:themeColor="accent3"/>
        </w:tcBorders>
      </w:tcPr>
    </w:tblStylePr>
    <w:tblStylePr w:type="band1Vert">
      <w:tblPr/>
      <w:tcPr>
        <w:tcBorders>
          <w:top w:val="single" w:sz="8" w:space="0" w:color="DBD4BD" w:themeColor="accent3"/>
          <w:left w:val="single" w:sz="8" w:space="0" w:color="DBD4BD" w:themeColor="accent3"/>
          <w:bottom w:val="single" w:sz="8" w:space="0" w:color="DBD4BD" w:themeColor="accent3"/>
          <w:right w:val="single" w:sz="8" w:space="0" w:color="DBD4BD" w:themeColor="accent3"/>
        </w:tcBorders>
        <w:shd w:val="clear" w:color="auto" w:fill="F6F4EE" w:themeFill="accent3" w:themeFillTint="3F"/>
      </w:tcPr>
    </w:tblStylePr>
    <w:tblStylePr w:type="band1Horz">
      <w:tblPr/>
      <w:tcPr>
        <w:tcBorders>
          <w:top w:val="single" w:sz="8" w:space="0" w:color="DBD4BD" w:themeColor="accent3"/>
          <w:left w:val="single" w:sz="8" w:space="0" w:color="DBD4BD" w:themeColor="accent3"/>
          <w:bottom w:val="single" w:sz="8" w:space="0" w:color="DBD4BD" w:themeColor="accent3"/>
          <w:right w:val="single" w:sz="8" w:space="0" w:color="DBD4BD" w:themeColor="accent3"/>
          <w:insideV w:val="single" w:sz="8" w:space="0" w:color="DBD4BD" w:themeColor="accent3"/>
        </w:tcBorders>
        <w:shd w:val="clear" w:color="auto" w:fill="F6F4EE" w:themeFill="accent3" w:themeFillTint="3F"/>
      </w:tcPr>
    </w:tblStylePr>
    <w:tblStylePr w:type="band2Horz">
      <w:tblPr/>
      <w:tcPr>
        <w:tcBorders>
          <w:top w:val="single" w:sz="8" w:space="0" w:color="DBD4BD" w:themeColor="accent3"/>
          <w:left w:val="single" w:sz="8" w:space="0" w:color="DBD4BD" w:themeColor="accent3"/>
          <w:bottom w:val="single" w:sz="8" w:space="0" w:color="DBD4BD" w:themeColor="accent3"/>
          <w:right w:val="single" w:sz="8" w:space="0" w:color="DBD4BD" w:themeColor="accent3"/>
          <w:insideV w:val="single" w:sz="8" w:space="0" w:color="DBD4BD" w:themeColor="accent3"/>
        </w:tcBorders>
      </w:tcPr>
    </w:tblStylePr>
  </w:style>
  <w:style w:type="table" w:styleId="LightGrid-Accent4">
    <w:name w:val="Light Grid Accent 4"/>
    <w:basedOn w:val="TableNormal"/>
    <w:uiPriority w:val="62"/>
    <w:semiHidden/>
    <w:rsid w:val="007C57A6"/>
    <w:rPr>
      <w:rFonts w:eastAsiaTheme="minorEastAsia"/>
      <w:sz w:val="24"/>
      <w:szCs w:val="24"/>
    </w:rPr>
    <w:tblPr>
      <w:tblStyleRowBandSize w:val="1"/>
      <w:tblStyleColBandSize w:val="1"/>
      <w:tblBorders>
        <w:top w:val="single" w:sz="8" w:space="0" w:color="000000" w:themeColor="accent4"/>
        <w:left w:val="single" w:sz="8" w:space="0" w:color="000000" w:themeColor="accent4"/>
        <w:bottom w:val="single" w:sz="8" w:space="0" w:color="000000" w:themeColor="accent4"/>
        <w:right w:val="single" w:sz="8" w:space="0" w:color="000000" w:themeColor="accent4"/>
        <w:insideH w:val="single" w:sz="8" w:space="0" w:color="000000" w:themeColor="accent4"/>
        <w:insideV w:val="single" w:sz="8" w:space="0" w:color="0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4"/>
          <w:left w:val="single" w:sz="8" w:space="0" w:color="000000" w:themeColor="accent4"/>
          <w:bottom w:val="single" w:sz="18" w:space="0" w:color="000000" w:themeColor="accent4"/>
          <w:right w:val="single" w:sz="8" w:space="0" w:color="000000" w:themeColor="accent4"/>
          <w:insideH w:val="nil"/>
          <w:insideV w:val="single" w:sz="8" w:space="0" w:color="0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4"/>
          <w:left w:val="single" w:sz="8" w:space="0" w:color="000000" w:themeColor="accent4"/>
          <w:bottom w:val="single" w:sz="8" w:space="0" w:color="000000" w:themeColor="accent4"/>
          <w:right w:val="single" w:sz="8" w:space="0" w:color="000000" w:themeColor="accent4"/>
          <w:insideH w:val="nil"/>
          <w:insideV w:val="single" w:sz="8" w:space="0" w:color="0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4"/>
          <w:left w:val="single" w:sz="8" w:space="0" w:color="000000" w:themeColor="accent4"/>
          <w:bottom w:val="single" w:sz="8" w:space="0" w:color="000000" w:themeColor="accent4"/>
          <w:right w:val="single" w:sz="8" w:space="0" w:color="000000" w:themeColor="accent4"/>
        </w:tcBorders>
      </w:tcPr>
    </w:tblStylePr>
    <w:tblStylePr w:type="band1Vert">
      <w:tblPr/>
      <w:tcPr>
        <w:tcBorders>
          <w:top w:val="single" w:sz="8" w:space="0" w:color="000000" w:themeColor="accent4"/>
          <w:left w:val="single" w:sz="8" w:space="0" w:color="000000" w:themeColor="accent4"/>
          <w:bottom w:val="single" w:sz="8" w:space="0" w:color="000000" w:themeColor="accent4"/>
          <w:right w:val="single" w:sz="8" w:space="0" w:color="000000" w:themeColor="accent4"/>
        </w:tcBorders>
        <w:shd w:val="clear" w:color="auto" w:fill="C0C0C0" w:themeFill="accent4" w:themeFillTint="3F"/>
      </w:tcPr>
    </w:tblStylePr>
    <w:tblStylePr w:type="band1Horz">
      <w:tblPr/>
      <w:tcPr>
        <w:tcBorders>
          <w:top w:val="single" w:sz="8" w:space="0" w:color="000000" w:themeColor="accent4"/>
          <w:left w:val="single" w:sz="8" w:space="0" w:color="000000" w:themeColor="accent4"/>
          <w:bottom w:val="single" w:sz="8" w:space="0" w:color="000000" w:themeColor="accent4"/>
          <w:right w:val="single" w:sz="8" w:space="0" w:color="000000" w:themeColor="accent4"/>
          <w:insideV w:val="single" w:sz="8" w:space="0" w:color="000000" w:themeColor="accent4"/>
        </w:tcBorders>
        <w:shd w:val="clear" w:color="auto" w:fill="C0C0C0" w:themeFill="accent4" w:themeFillTint="3F"/>
      </w:tcPr>
    </w:tblStylePr>
    <w:tblStylePr w:type="band2Horz">
      <w:tblPr/>
      <w:tcPr>
        <w:tcBorders>
          <w:top w:val="single" w:sz="8" w:space="0" w:color="000000" w:themeColor="accent4"/>
          <w:left w:val="single" w:sz="8" w:space="0" w:color="000000" w:themeColor="accent4"/>
          <w:bottom w:val="single" w:sz="8" w:space="0" w:color="000000" w:themeColor="accent4"/>
          <w:right w:val="single" w:sz="8" w:space="0" w:color="000000" w:themeColor="accent4"/>
          <w:insideV w:val="single" w:sz="8" w:space="0" w:color="000000" w:themeColor="accent4"/>
        </w:tcBorders>
      </w:tcPr>
    </w:tblStylePr>
  </w:style>
  <w:style w:type="table" w:styleId="LightGrid-Accent5">
    <w:name w:val="Light Grid Accent 5"/>
    <w:basedOn w:val="TableNormal"/>
    <w:uiPriority w:val="62"/>
    <w:semiHidden/>
    <w:rsid w:val="007C57A6"/>
    <w:rPr>
      <w:rFonts w:eastAsiaTheme="minorEastAsia"/>
      <w:sz w:val="24"/>
      <w:szCs w:val="24"/>
    </w:rPr>
    <w:tblPr>
      <w:tblStyleRowBandSize w:val="1"/>
      <w:tblStyleColBandSize w:val="1"/>
      <w:tblBorders>
        <w:top w:val="single" w:sz="8" w:space="0" w:color="BFDDB0" w:themeColor="accent5"/>
        <w:left w:val="single" w:sz="8" w:space="0" w:color="BFDDB0" w:themeColor="accent5"/>
        <w:bottom w:val="single" w:sz="8" w:space="0" w:color="BFDDB0" w:themeColor="accent5"/>
        <w:right w:val="single" w:sz="8" w:space="0" w:color="BFDDB0" w:themeColor="accent5"/>
        <w:insideH w:val="single" w:sz="8" w:space="0" w:color="BFDDB0" w:themeColor="accent5"/>
        <w:insideV w:val="single" w:sz="8" w:space="0" w:color="BFDDB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FDDB0" w:themeColor="accent5"/>
          <w:left w:val="single" w:sz="8" w:space="0" w:color="BFDDB0" w:themeColor="accent5"/>
          <w:bottom w:val="single" w:sz="18" w:space="0" w:color="BFDDB0" w:themeColor="accent5"/>
          <w:right w:val="single" w:sz="8" w:space="0" w:color="BFDDB0" w:themeColor="accent5"/>
          <w:insideH w:val="nil"/>
          <w:insideV w:val="single" w:sz="8" w:space="0" w:color="BFDDB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FDDB0" w:themeColor="accent5"/>
          <w:left w:val="single" w:sz="8" w:space="0" w:color="BFDDB0" w:themeColor="accent5"/>
          <w:bottom w:val="single" w:sz="8" w:space="0" w:color="BFDDB0" w:themeColor="accent5"/>
          <w:right w:val="single" w:sz="8" w:space="0" w:color="BFDDB0" w:themeColor="accent5"/>
          <w:insideH w:val="nil"/>
          <w:insideV w:val="single" w:sz="8" w:space="0" w:color="BFDDB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FDDB0" w:themeColor="accent5"/>
          <w:left w:val="single" w:sz="8" w:space="0" w:color="BFDDB0" w:themeColor="accent5"/>
          <w:bottom w:val="single" w:sz="8" w:space="0" w:color="BFDDB0" w:themeColor="accent5"/>
          <w:right w:val="single" w:sz="8" w:space="0" w:color="BFDDB0" w:themeColor="accent5"/>
        </w:tcBorders>
      </w:tcPr>
    </w:tblStylePr>
    <w:tblStylePr w:type="band1Vert">
      <w:tblPr/>
      <w:tcPr>
        <w:tcBorders>
          <w:top w:val="single" w:sz="8" w:space="0" w:color="BFDDB0" w:themeColor="accent5"/>
          <w:left w:val="single" w:sz="8" w:space="0" w:color="BFDDB0" w:themeColor="accent5"/>
          <w:bottom w:val="single" w:sz="8" w:space="0" w:color="BFDDB0" w:themeColor="accent5"/>
          <w:right w:val="single" w:sz="8" w:space="0" w:color="BFDDB0" w:themeColor="accent5"/>
        </w:tcBorders>
        <w:shd w:val="clear" w:color="auto" w:fill="EFF6EB" w:themeFill="accent5" w:themeFillTint="3F"/>
      </w:tcPr>
    </w:tblStylePr>
    <w:tblStylePr w:type="band1Horz">
      <w:tblPr/>
      <w:tcPr>
        <w:tcBorders>
          <w:top w:val="single" w:sz="8" w:space="0" w:color="BFDDB0" w:themeColor="accent5"/>
          <w:left w:val="single" w:sz="8" w:space="0" w:color="BFDDB0" w:themeColor="accent5"/>
          <w:bottom w:val="single" w:sz="8" w:space="0" w:color="BFDDB0" w:themeColor="accent5"/>
          <w:right w:val="single" w:sz="8" w:space="0" w:color="BFDDB0" w:themeColor="accent5"/>
          <w:insideV w:val="single" w:sz="8" w:space="0" w:color="BFDDB0" w:themeColor="accent5"/>
        </w:tcBorders>
        <w:shd w:val="clear" w:color="auto" w:fill="EFF6EB" w:themeFill="accent5" w:themeFillTint="3F"/>
      </w:tcPr>
    </w:tblStylePr>
    <w:tblStylePr w:type="band2Horz">
      <w:tblPr/>
      <w:tcPr>
        <w:tcBorders>
          <w:top w:val="single" w:sz="8" w:space="0" w:color="BFDDB0" w:themeColor="accent5"/>
          <w:left w:val="single" w:sz="8" w:space="0" w:color="BFDDB0" w:themeColor="accent5"/>
          <w:bottom w:val="single" w:sz="8" w:space="0" w:color="BFDDB0" w:themeColor="accent5"/>
          <w:right w:val="single" w:sz="8" w:space="0" w:color="BFDDB0" w:themeColor="accent5"/>
          <w:insideV w:val="single" w:sz="8" w:space="0" w:color="BFDDB0" w:themeColor="accent5"/>
        </w:tcBorders>
      </w:tcPr>
    </w:tblStylePr>
  </w:style>
  <w:style w:type="table" w:styleId="LightGrid-Accent6">
    <w:name w:val="Light Grid Accent 6"/>
    <w:basedOn w:val="TableNormal"/>
    <w:uiPriority w:val="62"/>
    <w:semiHidden/>
    <w:rsid w:val="007C57A6"/>
    <w:rPr>
      <w:rFonts w:eastAsiaTheme="minorEastAsia"/>
      <w:sz w:val="24"/>
      <w:szCs w:val="24"/>
    </w:rPr>
    <w:tblPr>
      <w:tblStyleRowBandSize w:val="1"/>
      <w:tblStyleColBandSize w:val="1"/>
      <w:tblBorders>
        <w:top w:val="single" w:sz="8" w:space="0" w:color="448973" w:themeColor="accent6"/>
        <w:left w:val="single" w:sz="8" w:space="0" w:color="448973" w:themeColor="accent6"/>
        <w:bottom w:val="single" w:sz="8" w:space="0" w:color="448973" w:themeColor="accent6"/>
        <w:right w:val="single" w:sz="8" w:space="0" w:color="448973" w:themeColor="accent6"/>
        <w:insideH w:val="single" w:sz="8" w:space="0" w:color="448973" w:themeColor="accent6"/>
        <w:insideV w:val="single" w:sz="8" w:space="0" w:color="4489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8973" w:themeColor="accent6"/>
          <w:left w:val="single" w:sz="8" w:space="0" w:color="448973" w:themeColor="accent6"/>
          <w:bottom w:val="single" w:sz="18" w:space="0" w:color="448973" w:themeColor="accent6"/>
          <w:right w:val="single" w:sz="8" w:space="0" w:color="448973" w:themeColor="accent6"/>
          <w:insideH w:val="nil"/>
          <w:insideV w:val="single" w:sz="8" w:space="0" w:color="4489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8973" w:themeColor="accent6"/>
          <w:left w:val="single" w:sz="8" w:space="0" w:color="448973" w:themeColor="accent6"/>
          <w:bottom w:val="single" w:sz="8" w:space="0" w:color="448973" w:themeColor="accent6"/>
          <w:right w:val="single" w:sz="8" w:space="0" w:color="448973" w:themeColor="accent6"/>
          <w:insideH w:val="nil"/>
          <w:insideV w:val="single" w:sz="8" w:space="0" w:color="4489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8973" w:themeColor="accent6"/>
          <w:left w:val="single" w:sz="8" w:space="0" w:color="448973" w:themeColor="accent6"/>
          <w:bottom w:val="single" w:sz="8" w:space="0" w:color="448973" w:themeColor="accent6"/>
          <w:right w:val="single" w:sz="8" w:space="0" w:color="448973" w:themeColor="accent6"/>
        </w:tcBorders>
      </w:tcPr>
    </w:tblStylePr>
    <w:tblStylePr w:type="band1Vert">
      <w:tblPr/>
      <w:tcPr>
        <w:tcBorders>
          <w:top w:val="single" w:sz="8" w:space="0" w:color="448973" w:themeColor="accent6"/>
          <w:left w:val="single" w:sz="8" w:space="0" w:color="448973" w:themeColor="accent6"/>
          <w:bottom w:val="single" w:sz="8" w:space="0" w:color="448973" w:themeColor="accent6"/>
          <w:right w:val="single" w:sz="8" w:space="0" w:color="448973" w:themeColor="accent6"/>
        </w:tcBorders>
        <w:shd w:val="clear" w:color="auto" w:fill="CCE6DD" w:themeFill="accent6" w:themeFillTint="3F"/>
      </w:tcPr>
    </w:tblStylePr>
    <w:tblStylePr w:type="band1Horz">
      <w:tblPr/>
      <w:tcPr>
        <w:tcBorders>
          <w:top w:val="single" w:sz="8" w:space="0" w:color="448973" w:themeColor="accent6"/>
          <w:left w:val="single" w:sz="8" w:space="0" w:color="448973" w:themeColor="accent6"/>
          <w:bottom w:val="single" w:sz="8" w:space="0" w:color="448973" w:themeColor="accent6"/>
          <w:right w:val="single" w:sz="8" w:space="0" w:color="448973" w:themeColor="accent6"/>
          <w:insideV w:val="single" w:sz="8" w:space="0" w:color="448973" w:themeColor="accent6"/>
        </w:tcBorders>
        <w:shd w:val="clear" w:color="auto" w:fill="CCE6DD" w:themeFill="accent6" w:themeFillTint="3F"/>
      </w:tcPr>
    </w:tblStylePr>
    <w:tblStylePr w:type="band2Horz">
      <w:tblPr/>
      <w:tcPr>
        <w:tcBorders>
          <w:top w:val="single" w:sz="8" w:space="0" w:color="448973" w:themeColor="accent6"/>
          <w:left w:val="single" w:sz="8" w:space="0" w:color="448973" w:themeColor="accent6"/>
          <w:bottom w:val="single" w:sz="8" w:space="0" w:color="448973" w:themeColor="accent6"/>
          <w:right w:val="single" w:sz="8" w:space="0" w:color="448973" w:themeColor="accent6"/>
          <w:insideV w:val="single" w:sz="8" w:space="0" w:color="448973" w:themeColor="accent6"/>
        </w:tcBorders>
      </w:tcPr>
    </w:tblStylePr>
  </w:style>
  <w:style w:type="table" w:styleId="LightList">
    <w:name w:val="Light List"/>
    <w:basedOn w:val="TableNormal"/>
    <w:uiPriority w:val="61"/>
    <w:semiHidden/>
    <w:rsid w:val="007C57A6"/>
    <w:rPr>
      <w:rFonts w:eastAsiaTheme="minorEastAsia"/>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BDAF77"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7C57A6"/>
    <w:rPr>
      <w:rFonts w:eastAsiaTheme="minorEastAsia"/>
      <w:sz w:val="24"/>
      <w:szCs w:val="24"/>
    </w:rPr>
    <w:tblPr>
      <w:tblStyleRowBandSize w:val="1"/>
      <w:tblStyleColBandSize w:val="1"/>
      <w:tblBorders>
        <w:top w:val="single" w:sz="8" w:space="0" w:color="7BC143" w:themeColor="accent1"/>
        <w:left w:val="single" w:sz="8" w:space="0" w:color="7BC143" w:themeColor="accent1"/>
        <w:bottom w:val="single" w:sz="8" w:space="0" w:color="7BC143" w:themeColor="accent1"/>
        <w:right w:val="single" w:sz="8" w:space="0" w:color="7BC143" w:themeColor="accent1"/>
      </w:tblBorders>
    </w:tblPr>
    <w:tblStylePr w:type="firstRow">
      <w:pPr>
        <w:spacing w:before="0" w:after="0" w:line="240" w:lineRule="auto"/>
      </w:pPr>
      <w:rPr>
        <w:b/>
        <w:bCs/>
        <w:color w:val="BDAF77" w:themeColor="background1"/>
      </w:rPr>
      <w:tblPr/>
      <w:tcPr>
        <w:shd w:val="clear" w:color="auto" w:fill="7BC143" w:themeFill="accent1"/>
      </w:tcPr>
    </w:tblStylePr>
    <w:tblStylePr w:type="lastRow">
      <w:pPr>
        <w:spacing w:before="0" w:after="0" w:line="240" w:lineRule="auto"/>
      </w:pPr>
      <w:rPr>
        <w:b/>
        <w:bCs/>
      </w:rPr>
      <w:tblPr/>
      <w:tcPr>
        <w:tcBorders>
          <w:top w:val="double" w:sz="6" w:space="0" w:color="7BC143" w:themeColor="accent1"/>
          <w:left w:val="single" w:sz="8" w:space="0" w:color="7BC143" w:themeColor="accent1"/>
          <w:bottom w:val="single" w:sz="8" w:space="0" w:color="7BC143" w:themeColor="accent1"/>
          <w:right w:val="single" w:sz="8" w:space="0" w:color="7BC143" w:themeColor="accent1"/>
        </w:tcBorders>
      </w:tcPr>
    </w:tblStylePr>
    <w:tblStylePr w:type="firstCol">
      <w:rPr>
        <w:b/>
        <w:bCs/>
      </w:rPr>
    </w:tblStylePr>
    <w:tblStylePr w:type="lastCol">
      <w:rPr>
        <w:b/>
        <w:bCs/>
      </w:rPr>
    </w:tblStylePr>
    <w:tblStylePr w:type="band1Vert">
      <w:tblPr/>
      <w:tcPr>
        <w:tcBorders>
          <w:top w:val="single" w:sz="8" w:space="0" w:color="7BC143" w:themeColor="accent1"/>
          <w:left w:val="single" w:sz="8" w:space="0" w:color="7BC143" w:themeColor="accent1"/>
          <w:bottom w:val="single" w:sz="8" w:space="0" w:color="7BC143" w:themeColor="accent1"/>
          <w:right w:val="single" w:sz="8" w:space="0" w:color="7BC143" w:themeColor="accent1"/>
        </w:tcBorders>
      </w:tcPr>
    </w:tblStylePr>
    <w:tblStylePr w:type="band1Horz">
      <w:tblPr/>
      <w:tcPr>
        <w:tcBorders>
          <w:top w:val="single" w:sz="8" w:space="0" w:color="7BC143" w:themeColor="accent1"/>
          <w:left w:val="single" w:sz="8" w:space="0" w:color="7BC143" w:themeColor="accent1"/>
          <w:bottom w:val="single" w:sz="8" w:space="0" w:color="7BC143" w:themeColor="accent1"/>
          <w:right w:val="single" w:sz="8" w:space="0" w:color="7BC143" w:themeColor="accent1"/>
        </w:tcBorders>
      </w:tcPr>
    </w:tblStylePr>
  </w:style>
  <w:style w:type="table" w:styleId="LightList-Accent2">
    <w:name w:val="Light List Accent 2"/>
    <w:basedOn w:val="TableNormal"/>
    <w:uiPriority w:val="61"/>
    <w:semiHidden/>
    <w:rsid w:val="007C57A6"/>
    <w:rPr>
      <w:rFonts w:eastAsiaTheme="minorEastAsia"/>
      <w:sz w:val="24"/>
      <w:szCs w:val="24"/>
    </w:rPr>
    <w:tblPr>
      <w:tblStyleRowBandSize w:val="1"/>
      <w:tblStyleColBandSize w:val="1"/>
      <w:tblBorders>
        <w:top w:val="single" w:sz="8" w:space="0" w:color="4C9880" w:themeColor="accent2"/>
        <w:left w:val="single" w:sz="8" w:space="0" w:color="4C9880" w:themeColor="accent2"/>
        <w:bottom w:val="single" w:sz="8" w:space="0" w:color="4C9880" w:themeColor="accent2"/>
        <w:right w:val="single" w:sz="8" w:space="0" w:color="4C9880" w:themeColor="accent2"/>
      </w:tblBorders>
    </w:tblPr>
    <w:tblStylePr w:type="firstRow">
      <w:pPr>
        <w:spacing w:before="0" w:after="0" w:line="240" w:lineRule="auto"/>
      </w:pPr>
      <w:rPr>
        <w:b/>
        <w:bCs/>
        <w:color w:val="BDAF77" w:themeColor="background1"/>
      </w:rPr>
      <w:tblPr/>
      <w:tcPr>
        <w:shd w:val="clear" w:color="auto" w:fill="4C9880" w:themeFill="accent2"/>
      </w:tcPr>
    </w:tblStylePr>
    <w:tblStylePr w:type="lastRow">
      <w:pPr>
        <w:spacing w:before="0" w:after="0" w:line="240" w:lineRule="auto"/>
      </w:pPr>
      <w:rPr>
        <w:b/>
        <w:bCs/>
      </w:rPr>
      <w:tblPr/>
      <w:tcPr>
        <w:tcBorders>
          <w:top w:val="double" w:sz="6" w:space="0" w:color="4C9880" w:themeColor="accent2"/>
          <w:left w:val="single" w:sz="8" w:space="0" w:color="4C9880" w:themeColor="accent2"/>
          <w:bottom w:val="single" w:sz="8" w:space="0" w:color="4C9880" w:themeColor="accent2"/>
          <w:right w:val="single" w:sz="8" w:space="0" w:color="4C9880" w:themeColor="accent2"/>
        </w:tcBorders>
      </w:tcPr>
    </w:tblStylePr>
    <w:tblStylePr w:type="firstCol">
      <w:rPr>
        <w:b/>
        <w:bCs/>
      </w:rPr>
    </w:tblStylePr>
    <w:tblStylePr w:type="lastCol">
      <w:rPr>
        <w:b/>
        <w:bCs/>
      </w:rPr>
    </w:tblStylePr>
    <w:tblStylePr w:type="band1Vert">
      <w:tblPr/>
      <w:tcPr>
        <w:tcBorders>
          <w:top w:val="single" w:sz="8" w:space="0" w:color="4C9880" w:themeColor="accent2"/>
          <w:left w:val="single" w:sz="8" w:space="0" w:color="4C9880" w:themeColor="accent2"/>
          <w:bottom w:val="single" w:sz="8" w:space="0" w:color="4C9880" w:themeColor="accent2"/>
          <w:right w:val="single" w:sz="8" w:space="0" w:color="4C9880" w:themeColor="accent2"/>
        </w:tcBorders>
      </w:tcPr>
    </w:tblStylePr>
    <w:tblStylePr w:type="band1Horz">
      <w:tblPr/>
      <w:tcPr>
        <w:tcBorders>
          <w:top w:val="single" w:sz="8" w:space="0" w:color="4C9880" w:themeColor="accent2"/>
          <w:left w:val="single" w:sz="8" w:space="0" w:color="4C9880" w:themeColor="accent2"/>
          <w:bottom w:val="single" w:sz="8" w:space="0" w:color="4C9880" w:themeColor="accent2"/>
          <w:right w:val="single" w:sz="8" w:space="0" w:color="4C9880" w:themeColor="accent2"/>
        </w:tcBorders>
      </w:tcPr>
    </w:tblStylePr>
  </w:style>
  <w:style w:type="table" w:styleId="LightList-Accent3">
    <w:name w:val="Light List Accent 3"/>
    <w:basedOn w:val="TableNormal"/>
    <w:uiPriority w:val="61"/>
    <w:semiHidden/>
    <w:rsid w:val="007C57A6"/>
    <w:rPr>
      <w:rFonts w:eastAsiaTheme="minorEastAsia"/>
      <w:sz w:val="24"/>
      <w:szCs w:val="24"/>
    </w:rPr>
    <w:tblPr>
      <w:tblStyleRowBandSize w:val="1"/>
      <w:tblStyleColBandSize w:val="1"/>
      <w:tblBorders>
        <w:top w:val="single" w:sz="8" w:space="0" w:color="DBD4BD" w:themeColor="accent3"/>
        <w:left w:val="single" w:sz="8" w:space="0" w:color="DBD4BD" w:themeColor="accent3"/>
        <w:bottom w:val="single" w:sz="8" w:space="0" w:color="DBD4BD" w:themeColor="accent3"/>
        <w:right w:val="single" w:sz="8" w:space="0" w:color="DBD4BD" w:themeColor="accent3"/>
      </w:tblBorders>
    </w:tblPr>
    <w:tblStylePr w:type="firstRow">
      <w:pPr>
        <w:spacing w:before="0" w:after="0" w:line="240" w:lineRule="auto"/>
      </w:pPr>
      <w:rPr>
        <w:b/>
        <w:bCs/>
        <w:color w:val="BDAF77" w:themeColor="background1"/>
      </w:rPr>
      <w:tblPr/>
      <w:tcPr>
        <w:shd w:val="clear" w:color="auto" w:fill="DBD4BD" w:themeFill="accent3"/>
      </w:tcPr>
    </w:tblStylePr>
    <w:tblStylePr w:type="lastRow">
      <w:pPr>
        <w:spacing w:before="0" w:after="0" w:line="240" w:lineRule="auto"/>
      </w:pPr>
      <w:rPr>
        <w:b/>
        <w:bCs/>
      </w:rPr>
      <w:tblPr/>
      <w:tcPr>
        <w:tcBorders>
          <w:top w:val="double" w:sz="6" w:space="0" w:color="DBD4BD" w:themeColor="accent3"/>
          <w:left w:val="single" w:sz="8" w:space="0" w:color="DBD4BD" w:themeColor="accent3"/>
          <w:bottom w:val="single" w:sz="8" w:space="0" w:color="DBD4BD" w:themeColor="accent3"/>
          <w:right w:val="single" w:sz="8" w:space="0" w:color="DBD4BD" w:themeColor="accent3"/>
        </w:tcBorders>
      </w:tcPr>
    </w:tblStylePr>
    <w:tblStylePr w:type="firstCol">
      <w:rPr>
        <w:b/>
        <w:bCs/>
      </w:rPr>
    </w:tblStylePr>
    <w:tblStylePr w:type="lastCol">
      <w:rPr>
        <w:b/>
        <w:bCs/>
      </w:rPr>
    </w:tblStylePr>
    <w:tblStylePr w:type="band1Vert">
      <w:tblPr/>
      <w:tcPr>
        <w:tcBorders>
          <w:top w:val="single" w:sz="8" w:space="0" w:color="DBD4BD" w:themeColor="accent3"/>
          <w:left w:val="single" w:sz="8" w:space="0" w:color="DBD4BD" w:themeColor="accent3"/>
          <w:bottom w:val="single" w:sz="8" w:space="0" w:color="DBD4BD" w:themeColor="accent3"/>
          <w:right w:val="single" w:sz="8" w:space="0" w:color="DBD4BD" w:themeColor="accent3"/>
        </w:tcBorders>
      </w:tcPr>
    </w:tblStylePr>
    <w:tblStylePr w:type="band1Horz">
      <w:tblPr/>
      <w:tcPr>
        <w:tcBorders>
          <w:top w:val="single" w:sz="8" w:space="0" w:color="DBD4BD" w:themeColor="accent3"/>
          <w:left w:val="single" w:sz="8" w:space="0" w:color="DBD4BD" w:themeColor="accent3"/>
          <w:bottom w:val="single" w:sz="8" w:space="0" w:color="DBD4BD" w:themeColor="accent3"/>
          <w:right w:val="single" w:sz="8" w:space="0" w:color="DBD4BD" w:themeColor="accent3"/>
        </w:tcBorders>
      </w:tcPr>
    </w:tblStylePr>
  </w:style>
  <w:style w:type="table" w:styleId="LightList-Accent4">
    <w:name w:val="Light List Accent 4"/>
    <w:basedOn w:val="TableNormal"/>
    <w:uiPriority w:val="61"/>
    <w:semiHidden/>
    <w:rsid w:val="007C57A6"/>
    <w:rPr>
      <w:rFonts w:eastAsiaTheme="minorEastAsia"/>
      <w:sz w:val="24"/>
      <w:szCs w:val="24"/>
    </w:rPr>
    <w:tblPr>
      <w:tblStyleRowBandSize w:val="1"/>
      <w:tblStyleColBandSize w:val="1"/>
      <w:tblBorders>
        <w:top w:val="single" w:sz="8" w:space="0" w:color="000000" w:themeColor="accent4"/>
        <w:left w:val="single" w:sz="8" w:space="0" w:color="000000" w:themeColor="accent4"/>
        <w:bottom w:val="single" w:sz="8" w:space="0" w:color="000000" w:themeColor="accent4"/>
        <w:right w:val="single" w:sz="8" w:space="0" w:color="000000" w:themeColor="accent4"/>
      </w:tblBorders>
    </w:tblPr>
    <w:tblStylePr w:type="firstRow">
      <w:pPr>
        <w:spacing w:before="0" w:after="0" w:line="240" w:lineRule="auto"/>
      </w:pPr>
      <w:rPr>
        <w:b/>
        <w:bCs/>
        <w:color w:val="BDAF77" w:themeColor="background1"/>
      </w:rPr>
      <w:tblPr/>
      <w:tcPr>
        <w:shd w:val="clear" w:color="auto" w:fill="000000" w:themeFill="accent4"/>
      </w:tcPr>
    </w:tblStylePr>
    <w:tblStylePr w:type="lastRow">
      <w:pPr>
        <w:spacing w:before="0" w:after="0" w:line="240" w:lineRule="auto"/>
      </w:pPr>
      <w:rPr>
        <w:b/>
        <w:bCs/>
      </w:rPr>
      <w:tblPr/>
      <w:tcPr>
        <w:tcBorders>
          <w:top w:val="double" w:sz="6" w:space="0" w:color="000000" w:themeColor="accent4"/>
          <w:left w:val="single" w:sz="8" w:space="0" w:color="000000" w:themeColor="accent4"/>
          <w:bottom w:val="single" w:sz="8" w:space="0" w:color="000000" w:themeColor="accent4"/>
          <w:right w:val="single" w:sz="8" w:space="0" w:color="000000" w:themeColor="accent4"/>
        </w:tcBorders>
      </w:tcPr>
    </w:tblStylePr>
    <w:tblStylePr w:type="firstCol">
      <w:rPr>
        <w:b/>
        <w:bCs/>
      </w:rPr>
    </w:tblStylePr>
    <w:tblStylePr w:type="lastCol">
      <w:rPr>
        <w:b/>
        <w:bCs/>
      </w:rPr>
    </w:tblStylePr>
    <w:tblStylePr w:type="band1Vert">
      <w:tblPr/>
      <w:tcPr>
        <w:tcBorders>
          <w:top w:val="single" w:sz="8" w:space="0" w:color="000000" w:themeColor="accent4"/>
          <w:left w:val="single" w:sz="8" w:space="0" w:color="000000" w:themeColor="accent4"/>
          <w:bottom w:val="single" w:sz="8" w:space="0" w:color="000000" w:themeColor="accent4"/>
          <w:right w:val="single" w:sz="8" w:space="0" w:color="000000" w:themeColor="accent4"/>
        </w:tcBorders>
      </w:tcPr>
    </w:tblStylePr>
    <w:tblStylePr w:type="band1Horz">
      <w:tblPr/>
      <w:tcPr>
        <w:tcBorders>
          <w:top w:val="single" w:sz="8" w:space="0" w:color="000000" w:themeColor="accent4"/>
          <w:left w:val="single" w:sz="8" w:space="0" w:color="000000" w:themeColor="accent4"/>
          <w:bottom w:val="single" w:sz="8" w:space="0" w:color="000000" w:themeColor="accent4"/>
          <w:right w:val="single" w:sz="8" w:space="0" w:color="000000" w:themeColor="accent4"/>
        </w:tcBorders>
      </w:tcPr>
    </w:tblStylePr>
  </w:style>
  <w:style w:type="table" w:styleId="LightList-Accent5">
    <w:name w:val="Light List Accent 5"/>
    <w:basedOn w:val="TableNormal"/>
    <w:uiPriority w:val="61"/>
    <w:semiHidden/>
    <w:rsid w:val="007C57A6"/>
    <w:rPr>
      <w:rFonts w:eastAsiaTheme="minorEastAsia"/>
      <w:sz w:val="24"/>
      <w:szCs w:val="24"/>
    </w:rPr>
    <w:tblPr>
      <w:tblStyleRowBandSize w:val="1"/>
      <w:tblStyleColBandSize w:val="1"/>
      <w:tblBorders>
        <w:top w:val="single" w:sz="8" w:space="0" w:color="BFDDB0" w:themeColor="accent5"/>
        <w:left w:val="single" w:sz="8" w:space="0" w:color="BFDDB0" w:themeColor="accent5"/>
        <w:bottom w:val="single" w:sz="8" w:space="0" w:color="BFDDB0" w:themeColor="accent5"/>
        <w:right w:val="single" w:sz="8" w:space="0" w:color="BFDDB0" w:themeColor="accent5"/>
      </w:tblBorders>
    </w:tblPr>
    <w:tblStylePr w:type="firstRow">
      <w:pPr>
        <w:spacing w:before="0" w:after="0" w:line="240" w:lineRule="auto"/>
      </w:pPr>
      <w:rPr>
        <w:b/>
        <w:bCs/>
        <w:color w:val="BDAF77" w:themeColor="background1"/>
      </w:rPr>
      <w:tblPr/>
      <w:tcPr>
        <w:shd w:val="clear" w:color="auto" w:fill="BFDDB0" w:themeFill="accent5"/>
      </w:tcPr>
    </w:tblStylePr>
    <w:tblStylePr w:type="lastRow">
      <w:pPr>
        <w:spacing w:before="0" w:after="0" w:line="240" w:lineRule="auto"/>
      </w:pPr>
      <w:rPr>
        <w:b/>
        <w:bCs/>
      </w:rPr>
      <w:tblPr/>
      <w:tcPr>
        <w:tcBorders>
          <w:top w:val="double" w:sz="6" w:space="0" w:color="BFDDB0" w:themeColor="accent5"/>
          <w:left w:val="single" w:sz="8" w:space="0" w:color="BFDDB0" w:themeColor="accent5"/>
          <w:bottom w:val="single" w:sz="8" w:space="0" w:color="BFDDB0" w:themeColor="accent5"/>
          <w:right w:val="single" w:sz="8" w:space="0" w:color="BFDDB0" w:themeColor="accent5"/>
        </w:tcBorders>
      </w:tcPr>
    </w:tblStylePr>
    <w:tblStylePr w:type="firstCol">
      <w:rPr>
        <w:b/>
        <w:bCs/>
      </w:rPr>
    </w:tblStylePr>
    <w:tblStylePr w:type="lastCol">
      <w:rPr>
        <w:b/>
        <w:bCs/>
      </w:rPr>
    </w:tblStylePr>
    <w:tblStylePr w:type="band1Vert">
      <w:tblPr/>
      <w:tcPr>
        <w:tcBorders>
          <w:top w:val="single" w:sz="8" w:space="0" w:color="BFDDB0" w:themeColor="accent5"/>
          <w:left w:val="single" w:sz="8" w:space="0" w:color="BFDDB0" w:themeColor="accent5"/>
          <w:bottom w:val="single" w:sz="8" w:space="0" w:color="BFDDB0" w:themeColor="accent5"/>
          <w:right w:val="single" w:sz="8" w:space="0" w:color="BFDDB0" w:themeColor="accent5"/>
        </w:tcBorders>
      </w:tcPr>
    </w:tblStylePr>
    <w:tblStylePr w:type="band1Horz">
      <w:tblPr/>
      <w:tcPr>
        <w:tcBorders>
          <w:top w:val="single" w:sz="8" w:space="0" w:color="BFDDB0" w:themeColor="accent5"/>
          <w:left w:val="single" w:sz="8" w:space="0" w:color="BFDDB0" w:themeColor="accent5"/>
          <w:bottom w:val="single" w:sz="8" w:space="0" w:color="BFDDB0" w:themeColor="accent5"/>
          <w:right w:val="single" w:sz="8" w:space="0" w:color="BFDDB0" w:themeColor="accent5"/>
        </w:tcBorders>
      </w:tcPr>
    </w:tblStylePr>
  </w:style>
  <w:style w:type="table" w:styleId="LightList-Accent6">
    <w:name w:val="Light List Accent 6"/>
    <w:basedOn w:val="TableNormal"/>
    <w:uiPriority w:val="61"/>
    <w:semiHidden/>
    <w:rsid w:val="007C57A6"/>
    <w:rPr>
      <w:rFonts w:eastAsiaTheme="minorEastAsia"/>
      <w:sz w:val="24"/>
      <w:szCs w:val="24"/>
    </w:rPr>
    <w:tblPr>
      <w:tblStyleRowBandSize w:val="1"/>
      <w:tblStyleColBandSize w:val="1"/>
      <w:tblBorders>
        <w:top w:val="single" w:sz="8" w:space="0" w:color="448973" w:themeColor="accent6"/>
        <w:left w:val="single" w:sz="8" w:space="0" w:color="448973" w:themeColor="accent6"/>
        <w:bottom w:val="single" w:sz="8" w:space="0" w:color="448973" w:themeColor="accent6"/>
        <w:right w:val="single" w:sz="8" w:space="0" w:color="448973" w:themeColor="accent6"/>
      </w:tblBorders>
    </w:tblPr>
    <w:tblStylePr w:type="firstRow">
      <w:pPr>
        <w:spacing w:before="0" w:after="0" w:line="240" w:lineRule="auto"/>
      </w:pPr>
      <w:rPr>
        <w:b/>
        <w:bCs/>
        <w:color w:val="BDAF77" w:themeColor="background1"/>
      </w:rPr>
      <w:tblPr/>
      <w:tcPr>
        <w:shd w:val="clear" w:color="auto" w:fill="448973" w:themeFill="accent6"/>
      </w:tcPr>
    </w:tblStylePr>
    <w:tblStylePr w:type="lastRow">
      <w:pPr>
        <w:spacing w:before="0" w:after="0" w:line="240" w:lineRule="auto"/>
      </w:pPr>
      <w:rPr>
        <w:b/>
        <w:bCs/>
      </w:rPr>
      <w:tblPr/>
      <w:tcPr>
        <w:tcBorders>
          <w:top w:val="double" w:sz="6" w:space="0" w:color="448973" w:themeColor="accent6"/>
          <w:left w:val="single" w:sz="8" w:space="0" w:color="448973" w:themeColor="accent6"/>
          <w:bottom w:val="single" w:sz="8" w:space="0" w:color="448973" w:themeColor="accent6"/>
          <w:right w:val="single" w:sz="8" w:space="0" w:color="448973" w:themeColor="accent6"/>
        </w:tcBorders>
      </w:tcPr>
    </w:tblStylePr>
    <w:tblStylePr w:type="firstCol">
      <w:rPr>
        <w:b/>
        <w:bCs/>
      </w:rPr>
    </w:tblStylePr>
    <w:tblStylePr w:type="lastCol">
      <w:rPr>
        <w:b/>
        <w:bCs/>
      </w:rPr>
    </w:tblStylePr>
    <w:tblStylePr w:type="band1Vert">
      <w:tblPr/>
      <w:tcPr>
        <w:tcBorders>
          <w:top w:val="single" w:sz="8" w:space="0" w:color="448973" w:themeColor="accent6"/>
          <w:left w:val="single" w:sz="8" w:space="0" w:color="448973" w:themeColor="accent6"/>
          <w:bottom w:val="single" w:sz="8" w:space="0" w:color="448973" w:themeColor="accent6"/>
          <w:right w:val="single" w:sz="8" w:space="0" w:color="448973" w:themeColor="accent6"/>
        </w:tcBorders>
      </w:tcPr>
    </w:tblStylePr>
    <w:tblStylePr w:type="band1Horz">
      <w:tblPr/>
      <w:tcPr>
        <w:tcBorders>
          <w:top w:val="single" w:sz="8" w:space="0" w:color="448973" w:themeColor="accent6"/>
          <w:left w:val="single" w:sz="8" w:space="0" w:color="448973" w:themeColor="accent6"/>
          <w:bottom w:val="single" w:sz="8" w:space="0" w:color="448973" w:themeColor="accent6"/>
          <w:right w:val="single" w:sz="8" w:space="0" w:color="448973" w:themeColor="accent6"/>
        </w:tcBorders>
      </w:tcPr>
    </w:tblStylePr>
  </w:style>
  <w:style w:type="table" w:styleId="LightShading">
    <w:name w:val="Light Shading"/>
    <w:basedOn w:val="TableNormal"/>
    <w:uiPriority w:val="60"/>
    <w:semiHidden/>
    <w:rsid w:val="007C57A6"/>
    <w:rPr>
      <w:rFonts w:eastAsiaTheme="minorEastAsia"/>
      <w:color w:val="000000" w:themeColor="text1" w:themeShade="BF"/>
      <w:sz w:val="24"/>
      <w:szCs w:val="24"/>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7C57A6"/>
    <w:rPr>
      <w:rFonts w:eastAsiaTheme="minorEastAsia"/>
      <w:color w:val="5B9230" w:themeColor="accent1" w:themeShade="BF"/>
      <w:sz w:val="24"/>
      <w:szCs w:val="24"/>
    </w:rPr>
    <w:tblPr>
      <w:tblStyleRowBandSize w:val="1"/>
      <w:tblStyleColBandSize w:val="1"/>
      <w:tblBorders>
        <w:top w:val="single" w:sz="8" w:space="0" w:color="7BC143" w:themeColor="accent1"/>
        <w:bottom w:val="single" w:sz="8" w:space="0" w:color="7BC143" w:themeColor="accent1"/>
      </w:tblBorders>
    </w:tblPr>
    <w:tblStylePr w:type="firstRow">
      <w:pPr>
        <w:spacing w:before="0" w:after="0" w:line="240" w:lineRule="auto"/>
      </w:pPr>
      <w:rPr>
        <w:b/>
        <w:bCs/>
      </w:rPr>
      <w:tblPr/>
      <w:tcPr>
        <w:tcBorders>
          <w:top w:val="single" w:sz="8" w:space="0" w:color="7BC143" w:themeColor="accent1"/>
          <w:left w:val="nil"/>
          <w:bottom w:val="single" w:sz="8" w:space="0" w:color="7BC143" w:themeColor="accent1"/>
          <w:right w:val="nil"/>
          <w:insideH w:val="nil"/>
          <w:insideV w:val="nil"/>
        </w:tcBorders>
      </w:tcPr>
    </w:tblStylePr>
    <w:tblStylePr w:type="lastRow">
      <w:pPr>
        <w:spacing w:before="0" w:after="0" w:line="240" w:lineRule="auto"/>
      </w:pPr>
      <w:rPr>
        <w:b/>
        <w:bCs/>
      </w:rPr>
      <w:tblPr/>
      <w:tcPr>
        <w:tcBorders>
          <w:top w:val="single" w:sz="8" w:space="0" w:color="7BC143" w:themeColor="accent1"/>
          <w:left w:val="nil"/>
          <w:bottom w:val="single" w:sz="8" w:space="0" w:color="7BC14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EFD0" w:themeFill="accent1" w:themeFillTint="3F"/>
      </w:tcPr>
    </w:tblStylePr>
    <w:tblStylePr w:type="band1Horz">
      <w:tblPr/>
      <w:tcPr>
        <w:tcBorders>
          <w:left w:val="nil"/>
          <w:right w:val="nil"/>
          <w:insideH w:val="nil"/>
          <w:insideV w:val="nil"/>
        </w:tcBorders>
        <w:shd w:val="clear" w:color="auto" w:fill="DEEFD0" w:themeFill="accent1" w:themeFillTint="3F"/>
      </w:tcPr>
    </w:tblStylePr>
  </w:style>
  <w:style w:type="table" w:styleId="LightShading-Accent2">
    <w:name w:val="Light Shading Accent 2"/>
    <w:basedOn w:val="TableNormal"/>
    <w:uiPriority w:val="60"/>
    <w:semiHidden/>
    <w:rsid w:val="007C57A6"/>
    <w:rPr>
      <w:rFonts w:eastAsiaTheme="minorEastAsia"/>
      <w:color w:val="39715F" w:themeColor="accent2" w:themeShade="BF"/>
      <w:sz w:val="24"/>
      <w:szCs w:val="24"/>
    </w:rPr>
    <w:tblPr>
      <w:tblStyleRowBandSize w:val="1"/>
      <w:tblStyleColBandSize w:val="1"/>
      <w:tblBorders>
        <w:top w:val="single" w:sz="8" w:space="0" w:color="4C9880" w:themeColor="accent2"/>
        <w:bottom w:val="single" w:sz="8" w:space="0" w:color="4C9880" w:themeColor="accent2"/>
      </w:tblBorders>
    </w:tblPr>
    <w:tblStylePr w:type="firstRow">
      <w:pPr>
        <w:spacing w:before="0" w:after="0" w:line="240" w:lineRule="auto"/>
      </w:pPr>
      <w:rPr>
        <w:b/>
        <w:bCs/>
      </w:rPr>
      <w:tblPr/>
      <w:tcPr>
        <w:tcBorders>
          <w:top w:val="single" w:sz="8" w:space="0" w:color="4C9880" w:themeColor="accent2"/>
          <w:left w:val="nil"/>
          <w:bottom w:val="single" w:sz="8" w:space="0" w:color="4C9880" w:themeColor="accent2"/>
          <w:right w:val="nil"/>
          <w:insideH w:val="nil"/>
          <w:insideV w:val="nil"/>
        </w:tcBorders>
      </w:tcPr>
    </w:tblStylePr>
    <w:tblStylePr w:type="lastRow">
      <w:pPr>
        <w:spacing w:before="0" w:after="0" w:line="240" w:lineRule="auto"/>
      </w:pPr>
      <w:rPr>
        <w:b/>
        <w:bCs/>
      </w:rPr>
      <w:tblPr/>
      <w:tcPr>
        <w:tcBorders>
          <w:top w:val="single" w:sz="8" w:space="0" w:color="4C9880" w:themeColor="accent2"/>
          <w:left w:val="nil"/>
          <w:bottom w:val="single" w:sz="8" w:space="0" w:color="4C988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7E0" w:themeFill="accent2" w:themeFillTint="3F"/>
      </w:tcPr>
    </w:tblStylePr>
    <w:tblStylePr w:type="band1Horz">
      <w:tblPr/>
      <w:tcPr>
        <w:tcBorders>
          <w:left w:val="nil"/>
          <w:right w:val="nil"/>
          <w:insideH w:val="nil"/>
          <w:insideV w:val="nil"/>
        </w:tcBorders>
        <w:shd w:val="clear" w:color="auto" w:fill="D0E7E0" w:themeFill="accent2" w:themeFillTint="3F"/>
      </w:tcPr>
    </w:tblStylePr>
  </w:style>
  <w:style w:type="table" w:styleId="LightShading-Accent3">
    <w:name w:val="Light Shading Accent 3"/>
    <w:basedOn w:val="TableNormal"/>
    <w:uiPriority w:val="60"/>
    <w:semiHidden/>
    <w:rsid w:val="007C57A6"/>
    <w:rPr>
      <w:rFonts w:eastAsiaTheme="minorEastAsia"/>
      <w:color w:val="B6A87A" w:themeColor="accent3" w:themeShade="BF"/>
      <w:sz w:val="24"/>
      <w:szCs w:val="24"/>
    </w:rPr>
    <w:tblPr>
      <w:tblStyleRowBandSize w:val="1"/>
      <w:tblStyleColBandSize w:val="1"/>
      <w:tblBorders>
        <w:top w:val="single" w:sz="8" w:space="0" w:color="DBD4BD" w:themeColor="accent3"/>
        <w:bottom w:val="single" w:sz="8" w:space="0" w:color="DBD4BD" w:themeColor="accent3"/>
      </w:tblBorders>
    </w:tblPr>
    <w:tblStylePr w:type="firstRow">
      <w:pPr>
        <w:spacing w:before="0" w:after="0" w:line="240" w:lineRule="auto"/>
      </w:pPr>
      <w:rPr>
        <w:b/>
        <w:bCs/>
      </w:rPr>
      <w:tblPr/>
      <w:tcPr>
        <w:tcBorders>
          <w:top w:val="single" w:sz="8" w:space="0" w:color="DBD4BD" w:themeColor="accent3"/>
          <w:left w:val="nil"/>
          <w:bottom w:val="single" w:sz="8" w:space="0" w:color="DBD4BD" w:themeColor="accent3"/>
          <w:right w:val="nil"/>
          <w:insideH w:val="nil"/>
          <w:insideV w:val="nil"/>
        </w:tcBorders>
      </w:tcPr>
    </w:tblStylePr>
    <w:tblStylePr w:type="lastRow">
      <w:pPr>
        <w:spacing w:before="0" w:after="0" w:line="240" w:lineRule="auto"/>
      </w:pPr>
      <w:rPr>
        <w:b/>
        <w:bCs/>
      </w:rPr>
      <w:tblPr/>
      <w:tcPr>
        <w:tcBorders>
          <w:top w:val="single" w:sz="8" w:space="0" w:color="DBD4BD" w:themeColor="accent3"/>
          <w:left w:val="nil"/>
          <w:bottom w:val="single" w:sz="8" w:space="0" w:color="DBD4B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4EE" w:themeFill="accent3" w:themeFillTint="3F"/>
      </w:tcPr>
    </w:tblStylePr>
    <w:tblStylePr w:type="band1Horz">
      <w:tblPr/>
      <w:tcPr>
        <w:tcBorders>
          <w:left w:val="nil"/>
          <w:right w:val="nil"/>
          <w:insideH w:val="nil"/>
          <w:insideV w:val="nil"/>
        </w:tcBorders>
        <w:shd w:val="clear" w:color="auto" w:fill="F6F4EE" w:themeFill="accent3" w:themeFillTint="3F"/>
      </w:tcPr>
    </w:tblStylePr>
  </w:style>
  <w:style w:type="table" w:styleId="LightShading-Accent4">
    <w:name w:val="Light Shading Accent 4"/>
    <w:basedOn w:val="TableNormal"/>
    <w:uiPriority w:val="60"/>
    <w:semiHidden/>
    <w:rsid w:val="007C57A6"/>
    <w:rPr>
      <w:rFonts w:eastAsiaTheme="minorEastAsia"/>
      <w:color w:val="000000" w:themeColor="accent4" w:themeShade="BF"/>
      <w:sz w:val="24"/>
      <w:szCs w:val="24"/>
    </w:rPr>
    <w:tblPr>
      <w:tblStyleRowBandSize w:val="1"/>
      <w:tblStyleColBandSize w:val="1"/>
      <w:tblBorders>
        <w:top w:val="single" w:sz="8" w:space="0" w:color="000000" w:themeColor="accent4"/>
        <w:bottom w:val="single" w:sz="8" w:space="0" w:color="000000" w:themeColor="accent4"/>
      </w:tblBorders>
    </w:tblPr>
    <w:tblStylePr w:type="firstRow">
      <w:pPr>
        <w:spacing w:before="0" w:after="0" w:line="240" w:lineRule="auto"/>
      </w:pPr>
      <w:rPr>
        <w:b/>
        <w:bCs/>
      </w:rPr>
      <w:tblPr/>
      <w:tcPr>
        <w:tcBorders>
          <w:top w:val="single" w:sz="8" w:space="0" w:color="000000" w:themeColor="accent4"/>
          <w:left w:val="nil"/>
          <w:bottom w:val="single" w:sz="8" w:space="0" w:color="000000" w:themeColor="accent4"/>
          <w:right w:val="nil"/>
          <w:insideH w:val="nil"/>
          <w:insideV w:val="nil"/>
        </w:tcBorders>
      </w:tcPr>
    </w:tblStylePr>
    <w:tblStylePr w:type="lastRow">
      <w:pPr>
        <w:spacing w:before="0" w:after="0" w:line="240" w:lineRule="auto"/>
      </w:pPr>
      <w:rPr>
        <w:b/>
        <w:bCs/>
      </w:rPr>
      <w:tblPr/>
      <w:tcPr>
        <w:tcBorders>
          <w:top w:val="single" w:sz="8" w:space="0" w:color="000000" w:themeColor="accent4"/>
          <w:left w:val="nil"/>
          <w:bottom w:val="single" w:sz="8" w:space="0" w:color="0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4" w:themeFillTint="3F"/>
      </w:tcPr>
    </w:tblStylePr>
    <w:tblStylePr w:type="band1Horz">
      <w:tblPr/>
      <w:tcPr>
        <w:tcBorders>
          <w:left w:val="nil"/>
          <w:right w:val="nil"/>
          <w:insideH w:val="nil"/>
          <w:insideV w:val="nil"/>
        </w:tcBorders>
        <w:shd w:val="clear" w:color="auto" w:fill="C0C0C0" w:themeFill="accent4" w:themeFillTint="3F"/>
      </w:tcPr>
    </w:tblStylePr>
  </w:style>
  <w:style w:type="table" w:styleId="LightShading-Accent5">
    <w:name w:val="Light Shading Accent 5"/>
    <w:basedOn w:val="TableNormal"/>
    <w:uiPriority w:val="60"/>
    <w:semiHidden/>
    <w:rsid w:val="007C57A6"/>
    <w:rPr>
      <w:rFonts w:eastAsiaTheme="minorEastAsia"/>
      <w:color w:val="86BF6A" w:themeColor="accent5" w:themeShade="BF"/>
      <w:sz w:val="24"/>
      <w:szCs w:val="24"/>
    </w:rPr>
    <w:tblPr>
      <w:tblStyleRowBandSize w:val="1"/>
      <w:tblStyleColBandSize w:val="1"/>
      <w:tblBorders>
        <w:top w:val="single" w:sz="8" w:space="0" w:color="BFDDB0" w:themeColor="accent5"/>
        <w:bottom w:val="single" w:sz="8" w:space="0" w:color="BFDDB0" w:themeColor="accent5"/>
      </w:tblBorders>
    </w:tblPr>
    <w:tblStylePr w:type="firstRow">
      <w:pPr>
        <w:spacing w:before="0" w:after="0" w:line="240" w:lineRule="auto"/>
      </w:pPr>
      <w:rPr>
        <w:b/>
        <w:bCs/>
      </w:rPr>
      <w:tblPr/>
      <w:tcPr>
        <w:tcBorders>
          <w:top w:val="single" w:sz="8" w:space="0" w:color="BFDDB0" w:themeColor="accent5"/>
          <w:left w:val="nil"/>
          <w:bottom w:val="single" w:sz="8" w:space="0" w:color="BFDDB0" w:themeColor="accent5"/>
          <w:right w:val="nil"/>
          <w:insideH w:val="nil"/>
          <w:insideV w:val="nil"/>
        </w:tcBorders>
      </w:tcPr>
    </w:tblStylePr>
    <w:tblStylePr w:type="lastRow">
      <w:pPr>
        <w:spacing w:before="0" w:after="0" w:line="240" w:lineRule="auto"/>
      </w:pPr>
      <w:rPr>
        <w:b/>
        <w:bCs/>
      </w:rPr>
      <w:tblPr/>
      <w:tcPr>
        <w:tcBorders>
          <w:top w:val="single" w:sz="8" w:space="0" w:color="BFDDB0" w:themeColor="accent5"/>
          <w:left w:val="nil"/>
          <w:bottom w:val="single" w:sz="8" w:space="0" w:color="BFDDB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F6EB" w:themeFill="accent5" w:themeFillTint="3F"/>
      </w:tcPr>
    </w:tblStylePr>
    <w:tblStylePr w:type="band1Horz">
      <w:tblPr/>
      <w:tcPr>
        <w:tcBorders>
          <w:left w:val="nil"/>
          <w:right w:val="nil"/>
          <w:insideH w:val="nil"/>
          <w:insideV w:val="nil"/>
        </w:tcBorders>
        <w:shd w:val="clear" w:color="auto" w:fill="EFF6EB" w:themeFill="accent5" w:themeFillTint="3F"/>
      </w:tcPr>
    </w:tblStylePr>
  </w:style>
  <w:style w:type="table" w:styleId="LightShading-Accent6">
    <w:name w:val="Light Shading Accent 6"/>
    <w:basedOn w:val="TableNormal"/>
    <w:uiPriority w:val="60"/>
    <w:semiHidden/>
    <w:rsid w:val="007C57A6"/>
    <w:rPr>
      <w:rFonts w:eastAsiaTheme="minorEastAsia"/>
      <w:color w:val="336655" w:themeColor="accent6" w:themeShade="BF"/>
      <w:sz w:val="24"/>
      <w:szCs w:val="24"/>
    </w:rPr>
    <w:tblPr>
      <w:tblStyleRowBandSize w:val="1"/>
      <w:tblStyleColBandSize w:val="1"/>
      <w:tblBorders>
        <w:top w:val="single" w:sz="8" w:space="0" w:color="448973" w:themeColor="accent6"/>
        <w:bottom w:val="single" w:sz="8" w:space="0" w:color="448973" w:themeColor="accent6"/>
      </w:tblBorders>
    </w:tblPr>
    <w:tblStylePr w:type="firstRow">
      <w:pPr>
        <w:spacing w:before="0" w:after="0" w:line="240" w:lineRule="auto"/>
      </w:pPr>
      <w:rPr>
        <w:b/>
        <w:bCs/>
      </w:rPr>
      <w:tblPr/>
      <w:tcPr>
        <w:tcBorders>
          <w:top w:val="single" w:sz="8" w:space="0" w:color="448973" w:themeColor="accent6"/>
          <w:left w:val="nil"/>
          <w:bottom w:val="single" w:sz="8" w:space="0" w:color="448973" w:themeColor="accent6"/>
          <w:right w:val="nil"/>
          <w:insideH w:val="nil"/>
          <w:insideV w:val="nil"/>
        </w:tcBorders>
      </w:tcPr>
    </w:tblStylePr>
    <w:tblStylePr w:type="lastRow">
      <w:pPr>
        <w:spacing w:before="0" w:after="0" w:line="240" w:lineRule="auto"/>
      </w:pPr>
      <w:rPr>
        <w:b/>
        <w:bCs/>
      </w:rPr>
      <w:tblPr/>
      <w:tcPr>
        <w:tcBorders>
          <w:top w:val="single" w:sz="8" w:space="0" w:color="448973" w:themeColor="accent6"/>
          <w:left w:val="nil"/>
          <w:bottom w:val="single" w:sz="8" w:space="0" w:color="4489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E6DD" w:themeFill="accent6" w:themeFillTint="3F"/>
      </w:tcPr>
    </w:tblStylePr>
    <w:tblStylePr w:type="band1Horz">
      <w:tblPr/>
      <w:tcPr>
        <w:tcBorders>
          <w:left w:val="nil"/>
          <w:right w:val="nil"/>
          <w:insideH w:val="nil"/>
          <w:insideV w:val="nil"/>
        </w:tcBorders>
        <w:shd w:val="clear" w:color="auto" w:fill="CCE6DD" w:themeFill="accent6" w:themeFillTint="3F"/>
      </w:tcPr>
    </w:tblStylePr>
  </w:style>
  <w:style w:type="character" w:styleId="LineNumber">
    <w:name w:val="line number"/>
    <w:basedOn w:val="DefaultParagraphFont"/>
    <w:semiHidden/>
    <w:rsid w:val="007C57A6"/>
    <w:rPr>
      <w:rFonts w:ascii="Times New Roman" w:hAnsi="Times New Roman" w:cs="Times New Roman"/>
    </w:rPr>
  </w:style>
  <w:style w:type="paragraph" w:styleId="List">
    <w:name w:val="List"/>
    <w:basedOn w:val="Normal"/>
    <w:semiHidden/>
    <w:rsid w:val="007C57A6"/>
    <w:pPr>
      <w:ind w:left="360" w:hanging="360"/>
      <w:contextualSpacing/>
    </w:pPr>
  </w:style>
  <w:style w:type="paragraph" w:styleId="List2">
    <w:name w:val="List 2"/>
    <w:basedOn w:val="Normal"/>
    <w:semiHidden/>
    <w:rsid w:val="007C57A6"/>
    <w:pPr>
      <w:ind w:left="720" w:hanging="360"/>
      <w:contextualSpacing/>
    </w:pPr>
  </w:style>
  <w:style w:type="paragraph" w:styleId="List3">
    <w:name w:val="List 3"/>
    <w:basedOn w:val="Normal"/>
    <w:semiHidden/>
    <w:rsid w:val="007C57A6"/>
    <w:pPr>
      <w:ind w:left="1080" w:hanging="360"/>
      <w:contextualSpacing/>
    </w:pPr>
  </w:style>
  <w:style w:type="paragraph" w:styleId="List4">
    <w:name w:val="List 4"/>
    <w:basedOn w:val="Normal"/>
    <w:semiHidden/>
    <w:rsid w:val="007C57A6"/>
    <w:pPr>
      <w:ind w:left="1440" w:hanging="360"/>
      <w:contextualSpacing/>
    </w:pPr>
  </w:style>
  <w:style w:type="paragraph" w:styleId="List5">
    <w:name w:val="List 5"/>
    <w:basedOn w:val="Normal"/>
    <w:semiHidden/>
    <w:rsid w:val="007C57A6"/>
    <w:pPr>
      <w:ind w:left="1800" w:hanging="360"/>
      <w:contextualSpacing/>
    </w:pPr>
  </w:style>
  <w:style w:type="paragraph" w:styleId="ListBullet4">
    <w:name w:val="List Bullet 4"/>
    <w:basedOn w:val="Normal"/>
    <w:semiHidden/>
    <w:rsid w:val="007C57A6"/>
    <w:pPr>
      <w:numPr>
        <w:numId w:val="10"/>
      </w:numPr>
      <w:spacing w:before="240"/>
      <w:contextualSpacing/>
    </w:pPr>
  </w:style>
  <w:style w:type="paragraph" w:styleId="ListBullet5">
    <w:name w:val="List Bullet 5"/>
    <w:basedOn w:val="Normal"/>
    <w:semiHidden/>
    <w:rsid w:val="007C57A6"/>
    <w:pPr>
      <w:numPr>
        <w:numId w:val="11"/>
      </w:numPr>
      <w:spacing w:before="240"/>
      <w:contextualSpacing/>
    </w:pPr>
  </w:style>
  <w:style w:type="paragraph" w:styleId="ListContinue">
    <w:name w:val="List Continue"/>
    <w:basedOn w:val="Normal"/>
    <w:semiHidden/>
    <w:rsid w:val="007C57A6"/>
    <w:pPr>
      <w:spacing w:after="120"/>
      <w:ind w:left="360"/>
      <w:contextualSpacing/>
    </w:pPr>
  </w:style>
  <w:style w:type="paragraph" w:styleId="ListContinue2">
    <w:name w:val="List Continue 2"/>
    <w:basedOn w:val="Normal"/>
    <w:semiHidden/>
    <w:rsid w:val="007C57A6"/>
    <w:pPr>
      <w:spacing w:after="120"/>
      <w:ind w:left="720"/>
      <w:contextualSpacing/>
    </w:pPr>
  </w:style>
  <w:style w:type="paragraph" w:styleId="ListContinue3">
    <w:name w:val="List Continue 3"/>
    <w:basedOn w:val="Normal"/>
    <w:semiHidden/>
    <w:rsid w:val="007C57A6"/>
    <w:pPr>
      <w:spacing w:after="120"/>
      <w:ind w:left="1080"/>
      <w:contextualSpacing/>
    </w:pPr>
  </w:style>
  <w:style w:type="paragraph" w:styleId="ListContinue4">
    <w:name w:val="List Continue 4"/>
    <w:basedOn w:val="Normal"/>
    <w:semiHidden/>
    <w:rsid w:val="007C57A6"/>
    <w:pPr>
      <w:spacing w:after="120"/>
      <w:ind w:left="1440"/>
      <w:contextualSpacing/>
    </w:pPr>
  </w:style>
  <w:style w:type="paragraph" w:styleId="ListContinue5">
    <w:name w:val="List Continue 5"/>
    <w:basedOn w:val="Normal"/>
    <w:semiHidden/>
    <w:rsid w:val="007C57A6"/>
    <w:pPr>
      <w:spacing w:after="120"/>
      <w:ind w:left="1800"/>
      <w:contextualSpacing/>
    </w:pPr>
  </w:style>
  <w:style w:type="paragraph" w:styleId="ListNumber4">
    <w:name w:val="List Number 4"/>
    <w:basedOn w:val="Normal"/>
    <w:semiHidden/>
    <w:rsid w:val="007C57A6"/>
    <w:pPr>
      <w:numPr>
        <w:numId w:val="12"/>
      </w:numPr>
      <w:spacing w:before="240"/>
      <w:contextualSpacing/>
    </w:pPr>
  </w:style>
  <w:style w:type="paragraph" w:styleId="ListNumber5">
    <w:name w:val="List Number 5"/>
    <w:basedOn w:val="Normal"/>
    <w:semiHidden/>
    <w:rsid w:val="007C57A6"/>
    <w:pPr>
      <w:numPr>
        <w:numId w:val="13"/>
      </w:numPr>
      <w:spacing w:before="240"/>
      <w:contextualSpacing/>
    </w:pPr>
  </w:style>
  <w:style w:type="paragraph" w:styleId="ListParagraph">
    <w:name w:val="List Paragraph"/>
    <w:basedOn w:val="Normal"/>
    <w:uiPriority w:val="34"/>
    <w:semiHidden/>
    <w:rsid w:val="007C57A6"/>
    <w:pPr>
      <w:ind w:left="720"/>
      <w:contextualSpacing/>
    </w:pPr>
  </w:style>
  <w:style w:type="paragraph" w:styleId="MacroText">
    <w:name w:val="macro"/>
    <w:link w:val="MacroTextChar"/>
    <w:semiHidden/>
    <w:rsid w:val="007C57A6"/>
    <w:pPr>
      <w:tabs>
        <w:tab w:val="left" w:pos="480"/>
        <w:tab w:val="left" w:pos="960"/>
        <w:tab w:val="left" w:pos="1440"/>
        <w:tab w:val="left" w:pos="1920"/>
        <w:tab w:val="left" w:pos="2400"/>
        <w:tab w:val="left" w:pos="2880"/>
        <w:tab w:val="left" w:pos="3360"/>
        <w:tab w:val="left" w:pos="3840"/>
        <w:tab w:val="left" w:pos="4320"/>
      </w:tabs>
    </w:pPr>
  </w:style>
  <w:style w:type="character" w:customStyle="1" w:styleId="MacroTextChar">
    <w:name w:val="Macro Text Char"/>
    <w:basedOn w:val="DefaultParagraphFont"/>
    <w:link w:val="MacroText"/>
    <w:semiHidden/>
    <w:rsid w:val="007C57A6"/>
  </w:style>
  <w:style w:type="table" w:styleId="MediumGrid1">
    <w:name w:val="Medium Grid 1"/>
    <w:basedOn w:val="TableNormal"/>
    <w:uiPriority w:val="67"/>
    <w:semiHidden/>
    <w:rsid w:val="007C57A6"/>
    <w:rPr>
      <w:rFonts w:eastAsiaTheme="minorEastAsia"/>
      <w:sz w:val="24"/>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7C57A6"/>
    <w:rPr>
      <w:rFonts w:eastAsiaTheme="minorEastAsia"/>
      <w:sz w:val="24"/>
      <w:szCs w:val="24"/>
    </w:rPr>
    <w:tblPr>
      <w:tblStyleRowBandSize w:val="1"/>
      <w:tblStyleColBandSize w:val="1"/>
      <w:tblBorders>
        <w:top w:val="single" w:sz="8" w:space="0" w:color="9BD072" w:themeColor="accent1" w:themeTint="BF"/>
        <w:left w:val="single" w:sz="8" w:space="0" w:color="9BD072" w:themeColor="accent1" w:themeTint="BF"/>
        <w:bottom w:val="single" w:sz="8" w:space="0" w:color="9BD072" w:themeColor="accent1" w:themeTint="BF"/>
        <w:right w:val="single" w:sz="8" w:space="0" w:color="9BD072" w:themeColor="accent1" w:themeTint="BF"/>
        <w:insideH w:val="single" w:sz="8" w:space="0" w:color="9BD072" w:themeColor="accent1" w:themeTint="BF"/>
        <w:insideV w:val="single" w:sz="8" w:space="0" w:color="9BD072" w:themeColor="accent1" w:themeTint="BF"/>
      </w:tblBorders>
    </w:tblPr>
    <w:tcPr>
      <w:shd w:val="clear" w:color="auto" w:fill="DEEFD0" w:themeFill="accent1" w:themeFillTint="3F"/>
    </w:tcPr>
    <w:tblStylePr w:type="firstRow">
      <w:rPr>
        <w:b/>
        <w:bCs/>
      </w:rPr>
    </w:tblStylePr>
    <w:tblStylePr w:type="lastRow">
      <w:rPr>
        <w:b/>
        <w:bCs/>
      </w:rPr>
      <w:tblPr/>
      <w:tcPr>
        <w:tcBorders>
          <w:top w:val="single" w:sz="18" w:space="0" w:color="9BD072" w:themeColor="accent1" w:themeTint="BF"/>
        </w:tcBorders>
      </w:tcPr>
    </w:tblStylePr>
    <w:tblStylePr w:type="firstCol">
      <w:rPr>
        <w:b/>
        <w:bCs/>
      </w:rPr>
    </w:tblStylePr>
    <w:tblStylePr w:type="lastCol">
      <w:rPr>
        <w:b/>
        <w:bCs/>
      </w:rPr>
    </w:tblStylePr>
    <w:tblStylePr w:type="band1Vert">
      <w:tblPr/>
      <w:tcPr>
        <w:shd w:val="clear" w:color="auto" w:fill="BDE0A1" w:themeFill="accent1" w:themeFillTint="7F"/>
      </w:tcPr>
    </w:tblStylePr>
    <w:tblStylePr w:type="band1Horz">
      <w:tblPr/>
      <w:tcPr>
        <w:shd w:val="clear" w:color="auto" w:fill="BDE0A1" w:themeFill="accent1" w:themeFillTint="7F"/>
      </w:tcPr>
    </w:tblStylePr>
  </w:style>
  <w:style w:type="table" w:styleId="MediumGrid1-Accent2">
    <w:name w:val="Medium Grid 1 Accent 2"/>
    <w:basedOn w:val="TableNormal"/>
    <w:uiPriority w:val="67"/>
    <w:semiHidden/>
    <w:rsid w:val="007C57A6"/>
    <w:rPr>
      <w:rFonts w:eastAsiaTheme="minorEastAsia"/>
      <w:sz w:val="24"/>
      <w:szCs w:val="24"/>
    </w:rPr>
    <w:tblPr>
      <w:tblStyleRowBandSize w:val="1"/>
      <w:tblStyleColBandSize w:val="1"/>
      <w:tblBorders>
        <w:top w:val="single" w:sz="8" w:space="0" w:color="72B8A2" w:themeColor="accent2" w:themeTint="BF"/>
        <w:left w:val="single" w:sz="8" w:space="0" w:color="72B8A2" w:themeColor="accent2" w:themeTint="BF"/>
        <w:bottom w:val="single" w:sz="8" w:space="0" w:color="72B8A2" w:themeColor="accent2" w:themeTint="BF"/>
        <w:right w:val="single" w:sz="8" w:space="0" w:color="72B8A2" w:themeColor="accent2" w:themeTint="BF"/>
        <w:insideH w:val="single" w:sz="8" w:space="0" w:color="72B8A2" w:themeColor="accent2" w:themeTint="BF"/>
        <w:insideV w:val="single" w:sz="8" w:space="0" w:color="72B8A2" w:themeColor="accent2" w:themeTint="BF"/>
      </w:tblBorders>
    </w:tblPr>
    <w:tcPr>
      <w:shd w:val="clear" w:color="auto" w:fill="D0E7E0" w:themeFill="accent2" w:themeFillTint="3F"/>
    </w:tcPr>
    <w:tblStylePr w:type="firstRow">
      <w:rPr>
        <w:b/>
        <w:bCs/>
      </w:rPr>
    </w:tblStylePr>
    <w:tblStylePr w:type="lastRow">
      <w:rPr>
        <w:b/>
        <w:bCs/>
      </w:rPr>
      <w:tblPr/>
      <w:tcPr>
        <w:tcBorders>
          <w:top w:val="single" w:sz="18" w:space="0" w:color="72B8A2" w:themeColor="accent2" w:themeTint="BF"/>
        </w:tcBorders>
      </w:tcPr>
    </w:tblStylePr>
    <w:tblStylePr w:type="firstCol">
      <w:rPr>
        <w:b/>
        <w:bCs/>
      </w:rPr>
    </w:tblStylePr>
    <w:tblStylePr w:type="lastCol">
      <w:rPr>
        <w:b/>
        <w:bCs/>
      </w:rPr>
    </w:tblStylePr>
    <w:tblStylePr w:type="band1Vert">
      <w:tblPr/>
      <w:tcPr>
        <w:shd w:val="clear" w:color="auto" w:fill="A1D0C1" w:themeFill="accent2" w:themeFillTint="7F"/>
      </w:tcPr>
    </w:tblStylePr>
    <w:tblStylePr w:type="band1Horz">
      <w:tblPr/>
      <w:tcPr>
        <w:shd w:val="clear" w:color="auto" w:fill="A1D0C1" w:themeFill="accent2" w:themeFillTint="7F"/>
      </w:tcPr>
    </w:tblStylePr>
  </w:style>
  <w:style w:type="table" w:styleId="MediumGrid1-Accent3">
    <w:name w:val="Medium Grid 1 Accent 3"/>
    <w:basedOn w:val="TableNormal"/>
    <w:uiPriority w:val="67"/>
    <w:semiHidden/>
    <w:rsid w:val="007C57A6"/>
    <w:rPr>
      <w:rFonts w:eastAsiaTheme="minorEastAsia"/>
      <w:sz w:val="24"/>
      <w:szCs w:val="24"/>
    </w:rPr>
    <w:tblPr>
      <w:tblStyleRowBandSize w:val="1"/>
      <w:tblStyleColBandSize w:val="1"/>
      <w:tblBorders>
        <w:top w:val="single" w:sz="8" w:space="0" w:color="E4DECD" w:themeColor="accent3" w:themeTint="BF"/>
        <w:left w:val="single" w:sz="8" w:space="0" w:color="E4DECD" w:themeColor="accent3" w:themeTint="BF"/>
        <w:bottom w:val="single" w:sz="8" w:space="0" w:color="E4DECD" w:themeColor="accent3" w:themeTint="BF"/>
        <w:right w:val="single" w:sz="8" w:space="0" w:color="E4DECD" w:themeColor="accent3" w:themeTint="BF"/>
        <w:insideH w:val="single" w:sz="8" w:space="0" w:color="E4DECD" w:themeColor="accent3" w:themeTint="BF"/>
        <w:insideV w:val="single" w:sz="8" w:space="0" w:color="E4DECD" w:themeColor="accent3" w:themeTint="BF"/>
      </w:tblBorders>
    </w:tblPr>
    <w:tcPr>
      <w:shd w:val="clear" w:color="auto" w:fill="F6F4EE" w:themeFill="accent3" w:themeFillTint="3F"/>
    </w:tcPr>
    <w:tblStylePr w:type="firstRow">
      <w:rPr>
        <w:b/>
        <w:bCs/>
      </w:rPr>
    </w:tblStylePr>
    <w:tblStylePr w:type="lastRow">
      <w:rPr>
        <w:b/>
        <w:bCs/>
      </w:rPr>
      <w:tblPr/>
      <w:tcPr>
        <w:tcBorders>
          <w:top w:val="single" w:sz="18" w:space="0" w:color="E4DECD" w:themeColor="accent3" w:themeTint="BF"/>
        </w:tcBorders>
      </w:tcPr>
    </w:tblStylePr>
    <w:tblStylePr w:type="firstCol">
      <w:rPr>
        <w:b/>
        <w:bCs/>
      </w:rPr>
    </w:tblStylePr>
    <w:tblStylePr w:type="lastCol">
      <w:rPr>
        <w:b/>
        <w:bCs/>
      </w:rPr>
    </w:tblStylePr>
    <w:tblStylePr w:type="band1Vert">
      <w:tblPr/>
      <w:tcPr>
        <w:shd w:val="clear" w:color="auto" w:fill="EDE9DE" w:themeFill="accent3" w:themeFillTint="7F"/>
      </w:tcPr>
    </w:tblStylePr>
    <w:tblStylePr w:type="band1Horz">
      <w:tblPr/>
      <w:tcPr>
        <w:shd w:val="clear" w:color="auto" w:fill="EDE9DE" w:themeFill="accent3" w:themeFillTint="7F"/>
      </w:tcPr>
    </w:tblStylePr>
  </w:style>
  <w:style w:type="table" w:styleId="MediumGrid1-Accent4">
    <w:name w:val="Medium Grid 1 Accent 4"/>
    <w:basedOn w:val="TableNormal"/>
    <w:uiPriority w:val="67"/>
    <w:semiHidden/>
    <w:rsid w:val="007C57A6"/>
    <w:rPr>
      <w:rFonts w:eastAsiaTheme="minorEastAsia"/>
      <w:sz w:val="24"/>
      <w:szCs w:val="24"/>
    </w:rPr>
    <w:tblPr>
      <w:tblStyleRowBandSize w:val="1"/>
      <w:tblStyleColBandSize w:val="1"/>
      <w:tblBorders>
        <w:top w:val="single" w:sz="8" w:space="0" w:color="404040" w:themeColor="accent4" w:themeTint="BF"/>
        <w:left w:val="single" w:sz="8" w:space="0" w:color="404040" w:themeColor="accent4" w:themeTint="BF"/>
        <w:bottom w:val="single" w:sz="8" w:space="0" w:color="404040" w:themeColor="accent4" w:themeTint="BF"/>
        <w:right w:val="single" w:sz="8" w:space="0" w:color="404040" w:themeColor="accent4" w:themeTint="BF"/>
        <w:insideH w:val="single" w:sz="8" w:space="0" w:color="404040" w:themeColor="accent4" w:themeTint="BF"/>
        <w:insideV w:val="single" w:sz="8" w:space="0" w:color="404040" w:themeColor="accent4" w:themeTint="BF"/>
      </w:tblBorders>
    </w:tblPr>
    <w:tcPr>
      <w:shd w:val="clear" w:color="auto" w:fill="C0C0C0" w:themeFill="accent4" w:themeFillTint="3F"/>
    </w:tcPr>
    <w:tblStylePr w:type="firstRow">
      <w:rPr>
        <w:b/>
        <w:bCs/>
      </w:rPr>
    </w:tblStylePr>
    <w:tblStylePr w:type="lastRow">
      <w:rPr>
        <w:b/>
        <w:bCs/>
      </w:rPr>
      <w:tblPr/>
      <w:tcPr>
        <w:tcBorders>
          <w:top w:val="single" w:sz="18" w:space="0" w:color="404040" w:themeColor="accent4" w:themeTint="BF"/>
        </w:tcBorders>
      </w:tcPr>
    </w:tblStylePr>
    <w:tblStylePr w:type="firstCol">
      <w:rPr>
        <w:b/>
        <w:bCs/>
      </w:rPr>
    </w:tblStylePr>
    <w:tblStylePr w:type="lastCol">
      <w:rPr>
        <w:b/>
        <w:bCs/>
      </w:rPr>
    </w:tblStylePr>
    <w:tblStylePr w:type="band1Vert">
      <w:tblPr/>
      <w:tcPr>
        <w:shd w:val="clear" w:color="auto" w:fill="808080" w:themeFill="accent4" w:themeFillTint="7F"/>
      </w:tcPr>
    </w:tblStylePr>
    <w:tblStylePr w:type="band1Horz">
      <w:tblPr/>
      <w:tcPr>
        <w:shd w:val="clear" w:color="auto" w:fill="808080" w:themeFill="accent4" w:themeFillTint="7F"/>
      </w:tcPr>
    </w:tblStylePr>
  </w:style>
  <w:style w:type="table" w:styleId="MediumGrid1-Accent5">
    <w:name w:val="Medium Grid 1 Accent 5"/>
    <w:basedOn w:val="TableNormal"/>
    <w:uiPriority w:val="67"/>
    <w:semiHidden/>
    <w:rsid w:val="007C57A6"/>
    <w:rPr>
      <w:rFonts w:eastAsiaTheme="minorEastAsia"/>
      <w:sz w:val="24"/>
      <w:szCs w:val="24"/>
    </w:rPr>
    <w:tblPr>
      <w:tblStyleRowBandSize w:val="1"/>
      <w:tblStyleColBandSize w:val="1"/>
      <w:tblBorders>
        <w:top w:val="single" w:sz="8" w:space="0" w:color="CFE5C3" w:themeColor="accent5" w:themeTint="BF"/>
        <w:left w:val="single" w:sz="8" w:space="0" w:color="CFE5C3" w:themeColor="accent5" w:themeTint="BF"/>
        <w:bottom w:val="single" w:sz="8" w:space="0" w:color="CFE5C3" w:themeColor="accent5" w:themeTint="BF"/>
        <w:right w:val="single" w:sz="8" w:space="0" w:color="CFE5C3" w:themeColor="accent5" w:themeTint="BF"/>
        <w:insideH w:val="single" w:sz="8" w:space="0" w:color="CFE5C3" w:themeColor="accent5" w:themeTint="BF"/>
        <w:insideV w:val="single" w:sz="8" w:space="0" w:color="CFE5C3" w:themeColor="accent5" w:themeTint="BF"/>
      </w:tblBorders>
    </w:tblPr>
    <w:tcPr>
      <w:shd w:val="clear" w:color="auto" w:fill="EFF6EB" w:themeFill="accent5" w:themeFillTint="3F"/>
    </w:tcPr>
    <w:tblStylePr w:type="firstRow">
      <w:rPr>
        <w:b/>
        <w:bCs/>
      </w:rPr>
    </w:tblStylePr>
    <w:tblStylePr w:type="lastRow">
      <w:rPr>
        <w:b/>
        <w:bCs/>
      </w:rPr>
      <w:tblPr/>
      <w:tcPr>
        <w:tcBorders>
          <w:top w:val="single" w:sz="18" w:space="0" w:color="CFE5C3" w:themeColor="accent5" w:themeTint="BF"/>
        </w:tcBorders>
      </w:tcPr>
    </w:tblStylePr>
    <w:tblStylePr w:type="firstCol">
      <w:rPr>
        <w:b/>
        <w:bCs/>
      </w:rPr>
    </w:tblStylePr>
    <w:tblStylePr w:type="lastCol">
      <w:rPr>
        <w:b/>
        <w:bCs/>
      </w:rPr>
    </w:tblStylePr>
    <w:tblStylePr w:type="band1Vert">
      <w:tblPr/>
      <w:tcPr>
        <w:shd w:val="clear" w:color="auto" w:fill="DFEED7" w:themeFill="accent5" w:themeFillTint="7F"/>
      </w:tcPr>
    </w:tblStylePr>
    <w:tblStylePr w:type="band1Horz">
      <w:tblPr/>
      <w:tcPr>
        <w:shd w:val="clear" w:color="auto" w:fill="DFEED7" w:themeFill="accent5" w:themeFillTint="7F"/>
      </w:tcPr>
    </w:tblStylePr>
  </w:style>
  <w:style w:type="table" w:styleId="MediumGrid1-Accent6">
    <w:name w:val="Medium Grid 1 Accent 6"/>
    <w:basedOn w:val="TableNormal"/>
    <w:uiPriority w:val="67"/>
    <w:semiHidden/>
    <w:rsid w:val="007C57A6"/>
    <w:rPr>
      <w:rFonts w:eastAsiaTheme="minorEastAsia"/>
      <w:sz w:val="24"/>
      <w:szCs w:val="24"/>
    </w:rPr>
    <w:tblPr>
      <w:tblStyleRowBandSize w:val="1"/>
      <w:tblStyleColBandSize w:val="1"/>
      <w:tblBorders>
        <w:top w:val="single" w:sz="8" w:space="0" w:color="66B39A" w:themeColor="accent6" w:themeTint="BF"/>
        <w:left w:val="single" w:sz="8" w:space="0" w:color="66B39A" w:themeColor="accent6" w:themeTint="BF"/>
        <w:bottom w:val="single" w:sz="8" w:space="0" w:color="66B39A" w:themeColor="accent6" w:themeTint="BF"/>
        <w:right w:val="single" w:sz="8" w:space="0" w:color="66B39A" w:themeColor="accent6" w:themeTint="BF"/>
        <w:insideH w:val="single" w:sz="8" w:space="0" w:color="66B39A" w:themeColor="accent6" w:themeTint="BF"/>
        <w:insideV w:val="single" w:sz="8" w:space="0" w:color="66B39A" w:themeColor="accent6" w:themeTint="BF"/>
      </w:tblBorders>
    </w:tblPr>
    <w:tcPr>
      <w:shd w:val="clear" w:color="auto" w:fill="CCE6DD" w:themeFill="accent6" w:themeFillTint="3F"/>
    </w:tcPr>
    <w:tblStylePr w:type="firstRow">
      <w:rPr>
        <w:b/>
        <w:bCs/>
      </w:rPr>
    </w:tblStylePr>
    <w:tblStylePr w:type="lastRow">
      <w:rPr>
        <w:b/>
        <w:bCs/>
      </w:rPr>
      <w:tblPr/>
      <w:tcPr>
        <w:tcBorders>
          <w:top w:val="single" w:sz="18" w:space="0" w:color="66B39A" w:themeColor="accent6" w:themeTint="BF"/>
        </w:tcBorders>
      </w:tcPr>
    </w:tblStylePr>
    <w:tblStylePr w:type="firstCol">
      <w:rPr>
        <w:b/>
        <w:bCs/>
      </w:rPr>
    </w:tblStylePr>
    <w:tblStylePr w:type="lastCol">
      <w:rPr>
        <w:b/>
        <w:bCs/>
      </w:rPr>
    </w:tblStylePr>
    <w:tblStylePr w:type="band1Vert">
      <w:tblPr/>
      <w:tcPr>
        <w:shd w:val="clear" w:color="auto" w:fill="99CCBC" w:themeFill="accent6" w:themeFillTint="7F"/>
      </w:tcPr>
    </w:tblStylePr>
    <w:tblStylePr w:type="band1Horz">
      <w:tblPr/>
      <w:tcPr>
        <w:shd w:val="clear" w:color="auto" w:fill="99CCBC" w:themeFill="accent6" w:themeFillTint="7F"/>
      </w:tcPr>
    </w:tblStylePr>
  </w:style>
  <w:style w:type="table" w:styleId="MediumGrid2">
    <w:name w:val="Medium Grid 2"/>
    <w:basedOn w:val="TableNormal"/>
    <w:uiPriority w:val="68"/>
    <w:semiHidden/>
    <w:rsid w:val="007C57A6"/>
    <w:rPr>
      <w:rFonts w:eastAsiaTheme="majorEastAsia"/>
      <w:color w:val="000000" w:themeColor="text1"/>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BDAF77" w:themeFill="background1"/>
      </w:tcPr>
    </w:tblStylePr>
    <w:tblStylePr w:type="firstCol">
      <w:rPr>
        <w:b/>
        <w:bCs/>
        <w:color w:val="000000" w:themeColor="text1"/>
      </w:rPr>
      <w:tblPr/>
      <w:tcPr>
        <w:tcBorders>
          <w:top w:val="nil"/>
          <w:left w:val="nil"/>
          <w:bottom w:val="nil"/>
          <w:right w:val="nil"/>
          <w:insideH w:val="nil"/>
          <w:insideV w:val="nil"/>
        </w:tcBorders>
        <w:shd w:val="clear" w:color="auto" w:fill="BDAF77"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BDAF77" w:themeFill="background1"/>
      </w:tcPr>
    </w:tblStylePr>
  </w:style>
  <w:style w:type="table" w:styleId="MediumGrid2-Accent1">
    <w:name w:val="Medium Grid 2 Accent 1"/>
    <w:basedOn w:val="TableNormal"/>
    <w:uiPriority w:val="68"/>
    <w:semiHidden/>
    <w:rsid w:val="007C57A6"/>
    <w:rPr>
      <w:rFonts w:eastAsiaTheme="majorEastAsia"/>
      <w:color w:val="000000" w:themeColor="text1"/>
      <w:sz w:val="24"/>
      <w:szCs w:val="24"/>
    </w:rPr>
    <w:tblPr>
      <w:tblStyleRowBandSize w:val="1"/>
      <w:tblStyleColBandSize w:val="1"/>
      <w:tblBorders>
        <w:top w:val="single" w:sz="8" w:space="0" w:color="7BC143" w:themeColor="accent1"/>
        <w:left w:val="single" w:sz="8" w:space="0" w:color="7BC143" w:themeColor="accent1"/>
        <w:bottom w:val="single" w:sz="8" w:space="0" w:color="7BC143" w:themeColor="accent1"/>
        <w:right w:val="single" w:sz="8" w:space="0" w:color="7BC143" w:themeColor="accent1"/>
        <w:insideH w:val="single" w:sz="8" w:space="0" w:color="7BC143" w:themeColor="accent1"/>
        <w:insideV w:val="single" w:sz="8" w:space="0" w:color="7BC143" w:themeColor="accent1"/>
      </w:tblBorders>
    </w:tblPr>
    <w:tcPr>
      <w:shd w:val="clear" w:color="auto" w:fill="DEEFD0" w:themeFill="accent1" w:themeFillTint="3F"/>
    </w:tcPr>
    <w:tblStylePr w:type="firstRow">
      <w:rPr>
        <w:b/>
        <w:bCs/>
        <w:color w:val="000000" w:themeColor="text1"/>
      </w:rPr>
      <w:tblPr/>
      <w:tcPr>
        <w:shd w:val="clear" w:color="auto" w:fill="F1F9E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BDAF77" w:themeFill="background1"/>
      </w:tcPr>
    </w:tblStylePr>
    <w:tblStylePr w:type="firstCol">
      <w:rPr>
        <w:b/>
        <w:bCs/>
        <w:color w:val="000000" w:themeColor="text1"/>
      </w:rPr>
      <w:tblPr/>
      <w:tcPr>
        <w:tcBorders>
          <w:top w:val="nil"/>
          <w:left w:val="nil"/>
          <w:bottom w:val="nil"/>
          <w:right w:val="nil"/>
          <w:insideH w:val="nil"/>
          <w:insideV w:val="nil"/>
        </w:tcBorders>
        <w:shd w:val="clear" w:color="auto" w:fill="BDAF77"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4F2D9" w:themeFill="accent1" w:themeFillTint="33"/>
      </w:tcPr>
    </w:tblStylePr>
    <w:tblStylePr w:type="band1Vert">
      <w:tblPr/>
      <w:tcPr>
        <w:shd w:val="clear" w:color="auto" w:fill="BDE0A1" w:themeFill="accent1" w:themeFillTint="7F"/>
      </w:tcPr>
    </w:tblStylePr>
    <w:tblStylePr w:type="band1Horz">
      <w:tblPr/>
      <w:tcPr>
        <w:tcBorders>
          <w:insideH w:val="single" w:sz="6" w:space="0" w:color="7BC143" w:themeColor="accent1"/>
          <w:insideV w:val="single" w:sz="6" w:space="0" w:color="7BC143" w:themeColor="accent1"/>
        </w:tcBorders>
        <w:shd w:val="clear" w:color="auto" w:fill="BDE0A1" w:themeFill="accent1" w:themeFillTint="7F"/>
      </w:tcPr>
    </w:tblStylePr>
    <w:tblStylePr w:type="nwCell">
      <w:tblPr/>
      <w:tcPr>
        <w:shd w:val="clear" w:color="auto" w:fill="BDAF77" w:themeFill="background1"/>
      </w:tcPr>
    </w:tblStylePr>
  </w:style>
  <w:style w:type="table" w:styleId="MediumGrid2-Accent2">
    <w:name w:val="Medium Grid 2 Accent 2"/>
    <w:basedOn w:val="TableNormal"/>
    <w:uiPriority w:val="68"/>
    <w:semiHidden/>
    <w:rsid w:val="007C57A6"/>
    <w:rPr>
      <w:rFonts w:eastAsiaTheme="majorEastAsia"/>
      <w:color w:val="000000" w:themeColor="text1"/>
      <w:sz w:val="24"/>
      <w:szCs w:val="24"/>
    </w:rPr>
    <w:tblPr>
      <w:tblStyleRowBandSize w:val="1"/>
      <w:tblStyleColBandSize w:val="1"/>
      <w:tblBorders>
        <w:top w:val="single" w:sz="8" w:space="0" w:color="4C9880" w:themeColor="accent2"/>
        <w:left w:val="single" w:sz="8" w:space="0" w:color="4C9880" w:themeColor="accent2"/>
        <w:bottom w:val="single" w:sz="8" w:space="0" w:color="4C9880" w:themeColor="accent2"/>
        <w:right w:val="single" w:sz="8" w:space="0" w:color="4C9880" w:themeColor="accent2"/>
        <w:insideH w:val="single" w:sz="8" w:space="0" w:color="4C9880" w:themeColor="accent2"/>
        <w:insideV w:val="single" w:sz="8" w:space="0" w:color="4C9880" w:themeColor="accent2"/>
      </w:tblBorders>
    </w:tblPr>
    <w:tcPr>
      <w:shd w:val="clear" w:color="auto" w:fill="D0E7E0" w:themeFill="accent2" w:themeFillTint="3F"/>
    </w:tcPr>
    <w:tblStylePr w:type="firstRow">
      <w:rPr>
        <w:b/>
        <w:bCs/>
        <w:color w:val="000000" w:themeColor="text1"/>
      </w:rPr>
      <w:tblPr/>
      <w:tcPr>
        <w:shd w:val="clear" w:color="auto" w:fill="ECF5F2"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BDAF77" w:themeFill="background1"/>
      </w:tcPr>
    </w:tblStylePr>
    <w:tblStylePr w:type="firstCol">
      <w:rPr>
        <w:b/>
        <w:bCs/>
        <w:color w:val="000000" w:themeColor="text1"/>
      </w:rPr>
      <w:tblPr/>
      <w:tcPr>
        <w:tcBorders>
          <w:top w:val="nil"/>
          <w:left w:val="nil"/>
          <w:bottom w:val="nil"/>
          <w:right w:val="nil"/>
          <w:insideH w:val="nil"/>
          <w:insideV w:val="nil"/>
        </w:tcBorders>
        <w:shd w:val="clear" w:color="auto" w:fill="BDAF77"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CE6" w:themeFill="accent2" w:themeFillTint="33"/>
      </w:tcPr>
    </w:tblStylePr>
    <w:tblStylePr w:type="band1Vert">
      <w:tblPr/>
      <w:tcPr>
        <w:shd w:val="clear" w:color="auto" w:fill="A1D0C1" w:themeFill="accent2" w:themeFillTint="7F"/>
      </w:tcPr>
    </w:tblStylePr>
    <w:tblStylePr w:type="band1Horz">
      <w:tblPr/>
      <w:tcPr>
        <w:tcBorders>
          <w:insideH w:val="single" w:sz="6" w:space="0" w:color="4C9880" w:themeColor="accent2"/>
          <w:insideV w:val="single" w:sz="6" w:space="0" w:color="4C9880" w:themeColor="accent2"/>
        </w:tcBorders>
        <w:shd w:val="clear" w:color="auto" w:fill="A1D0C1" w:themeFill="accent2" w:themeFillTint="7F"/>
      </w:tcPr>
    </w:tblStylePr>
    <w:tblStylePr w:type="nwCell">
      <w:tblPr/>
      <w:tcPr>
        <w:shd w:val="clear" w:color="auto" w:fill="BDAF77" w:themeFill="background1"/>
      </w:tcPr>
    </w:tblStylePr>
  </w:style>
  <w:style w:type="table" w:styleId="MediumGrid2-Accent3">
    <w:name w:val="Medium Grid 2 Accent 3"/>
    <w:basedOn w:val="TableNormal"/>
    <w:uiPriority w:val="68"/>
    <w:semiHidden/>
    <w:rsid w:val="007C57A6"/>
    <w:rPr>
      <w:rFonts w:eastAsiaTheme="majorEastAsia"/>
      <w:color w:val="000000" w:themeColor="text1"/>
      <w:sz w:val="24"/>
      <w:szCs w:val="24"/>
    </w:rPr>
    <w:tblPr>
      <w:tblStyleRowBandSize w:val="1"/>
      <w:tblStyleColBandSize w:val="1"/>
      <w:tblBorders>
        <w:top w:val="single" w:sz="8" w:space="0" w:color="DBD4BD" w:themeColor="accent3"/>
        <w:left w:val="single" w:sz="8" w:space="0" w:color="DBD4BD" w:themeColor="accent3"/>
        <w:bottom w:val="single" w:sz="8" w:space="0" w:color="DBD4BD" w:themeColor="accent3"/>
        <w:right w:val="single" w:sz="8" w:space="0" w:color="DBD4BD" w:themeColor="accent3"/>
        <w:insideH w:val="single" w:sz="8" w:space="0" w:color="DBD4BD" w:themeColor="accent3"/>
        <w:insideV w:val="single" w:sz="8" w:space="0" w:color="DBD4BD" w:themeColor="accent3"/>
      </w:tblBorders>
    </w:tblPr>
    <w:tcPr>
      <w:shd w:val="clear" w:color="auto" w:fill="F6F4EE" w:themeFill="accent3" w:themeFillTint="3F"/>
    </w:tcPr>
    <w:tblStylePr w:type="firstRow">
      <w:rPr>
        <w:b/>
        <w:bCs/>
        <w:color w:val="000000" w:themeColor="text1"/>
      </w:rPr>
      <w:tblPr/>
      <w:tcPr>
        <w:shd w:val="clear" w:color="auto" w:fill="FBFAF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BDAF77" w:themeFill="background1"/>
      </w:tcPr>
    </w:tblStylePr>
    <w:tblStylePr w:type="firstCol">
      <w:rPr>
        <w:b/>
        <w:bCs/>
        <w:color w:val="000000" w:themeColor="text1"/>
      </w:rPr>
      <w:tblPr/>
      <w:tcPr>
        <w:tcBorders>
          <w:top w:val="nil"/>
          <w:left w:val="nil"/>
          <w:bottom w:val="nil"/>
          <w:right w:val="nil"/>
          <w:insideH w:val="nil"/>
          <w:insideV w:val="nil"/>
        </w:tcBorders>
        <w:shd w:val="clear" w:color="auto" w:fill="BDAF77"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F6F1" w:themeFill="accent3" w:themeFillTint="33"/>
      </w:tcPr>
    </w:tblStylePr>
    <w:tblStylePr w:type="band1Vert">
      <w:tblPr/>
      <w:tcPr>
        <w:shd w:val="clear" w:color="auto" w:fill="EDE9DE" w:themeFill="accent3" w:themeFillTint="7F"/>
      </w:tcPr>
    </w:tblStylePr>
    <w:tblStylePr w:type="band1Horz">
      <w:tblPr/>
      <w:tcPr>
        <w:tcBorders>
          <w:insideH w:val="single" w:sz="6" w:space="0" w:color="DBD4BD" w:themeColor="accent3"/>
          <w:insideV w:val="single" w:sz="6" w:space="0" w:color="DBD4BD" w:themeColor="accent3"/>
        </w:tcBorders>
        <w:shd w:val="clear" w:color="auto" w:fill="EDE9DE" w:themeFill="accent3" w:themeFillTint="7F"/>
      </w:tcPr>
    </w:tblStylePr>
    <w:tblStylePr w:type="nwCell">
      <w:tblPr/>
      <w:tcPr>
        <w:shd w:val="clear" w:color="auto" w:fill="BDAF77" w:themeFill="background1"/>
      </w:tcPr>
    </w:tblStylePr>
  </w:style>
  <w:style w:type="table" w:styleId="MediumGrid2-Accent4">
    <w:name w:val="Medium Grid 2 Accent 4"/>
    <w:basedOn w:val="TableNormal"/>
    <w:uiPriority w:val="68"/>
    <w:semiHidden/>
    <w:rsid w:val="007C57A6"/>
    <w:rPr>
      <w:rFonts w:eastAsiaTheme="majorEastAsia"/>
      <w:color w:val="000000" w:themeColor="text1"/>
      <w:sz w:val="24"/>
      <w:szCs w:val="24"/>
    </w:rPr>
    <w:tblPr>
      <w:tblStyleRowBandSize w:val="1"/>
      <w:tblStyleColBandSize w:val="1"/>
      <w:tblBorders>
        <w:top w:val="single" w:sz="8" w:space="0" w:color="000000" w:themeColor="accent4"/>
        <w:left w:val="single" w:sz="8" w:space="0" w:color="000000" w:themeColor="accent4"/>
        <w:bottom w:val="single" w:sz="8" w:space="0" w:color="000000" w:themeColor="accent4"/>
        <w:right w:val="single" w:sz="8" w:space="0" w:color="000000" w:themeColor="accent4"/>
        <w:insideH w:val="single" w:sz="8" w:space="0" w:color="000000" w:themeColor="accent4"/>
        <w:insideV w:val="single" w:sz="8" w:space="0" w:color="000000" w:themeColor="accent4"/>
      </w:tblBorders>
    </w:tblPr>
    <w:tcPr>
      <w:shd w:val="clear" w:color="auto" w:fill="C0C0C0" w:themeFill="accent4" w:themeFillTint="3F"/>
    </w:tcPr>
    <w:tblStylePr w:type="firstRow">
      <w:rPr>
        <w:b/>
        <w:bCs/>
        <w:color w:val="000000" w:themeColor="text1"/>
      </w:rPr>
      <w:tblPr/>
      <w:tcPr>
        <w:shd w:val="clear" w:color="auto" w:fill="E6E6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BDAF77" w:themeFill="background1"/>
      </w:tcPr>
    </w:tblStylePr>
    <w:tblStylePr w:type="firstCol">
      <w:rPr>
        <w:b/>
        <w:bCs/>
        <w:color w:val="000000" w:themeColor="text1"/>
      </w:rPr>
      <w:tblPr/>
      <w:tcPr>
        <w:tcBorders>
          <w:top w:val="nil"/>
          <w:left w:val="nil"/>
          <w:bottom w:val="nil"/>
          <w:right w:val="nil"/>
          <w:insideH w:val="nil"/>
          <w:insideV w:val="nil"/>
        </w:tcBorders>
        <w:shd w:val="clear" w:color="auto" w:fill="BDAF77"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accent4" w:themeFillTint="33"/>
      </w:tcPr>
    </w:tblStylePr>
    <w:tblStylePr w:type="band1Vert">
      <w:tblPr/>
      <w:tcPr>
        <w:shd w:val="clear" w:color="auto" w:fill="808080" w:themeFill="accent4" w:themeFillTint="7F"/>
      </w:tcPr>
    </w:tblStylePr>
    <w:tblStylePr w:type="band1Horz">
      <w:tblPr/>
      <w:tcPr>
        <w:tcBorders>
          <w:insideH w:val="single" w:sz="6" w:space="0" w:color="000000" w:themeColor="accent4"/>
          <w:insideV w:val="single" w:sz="6" w:space="0" w:color="000000" w:themeColor="accent4"/>
        </w:tcBorders>
        <w:shd w:val="clear" w:color="auto" w:fill="808080" w:themeFill="accent4" w:themeFillTint="7F"/>
      </w:tcPr>
    </w:tblStylePr>
    <w:tblStylePr w:type="nwCell">
      <w:tblPr/>
      <w:tcPr>
        <w:shd w:val="clear" w:color="auto" w:fill="BDAF77" w:themeFill="background1"/>
      </w:tcPr>
    </w:tblStylePr>
  </w:style>
  <w:style w:type="table" w:styleId="MediumGrid2-Accent5">
    <w:name w:val="Medium Grid 2 Accent 5"/>
    <w:basedOn w:val="TableNormal"/>
    <w:uiPriority w:val="68"/>
    <w:semiHidden/>
    <w:rsid w:val="007C57A6"/>
    <w:rPr>
      <w:rFonts w:eastAsiaTheme="majorEastAsia"/>
      <w:color w:val="000000" w:themeColor="text1"/>
      <w:sz w:val="24"/>
      <w:szCs w:val="24"/>
    </w:rPr>
    <w:tblPr>
      <w:tblStyleRowBandSize w:val="1"/>
      <w:tblStyleColBandSize w:val="1"/>
      <w:tblBorders>
        <w:top w:val="single" w:sz="8" w:space="0" w:color="BFDDB0" w:themeColor="accent5"/>
        <w:left w:val="single" w:sz="8" w:space="0" w:color="BFDDB0" w:themeColor="accent5"/>
        <w:bottom w:val="single" w:sz="8" w:space="0" w:color="BFDDB0" w:themeColor="accent5"/>
        <w:right w:val="single" w:sz="8" w:space="0" w:color="BFDDB0" w:themeColor="accent5"/>
        <w:insideH w:val="single" w:sz="8" w:space="0" w:color="BFDDB0" w:themeColor="accent5"/>
        <w:insideV w:val="single" w:sz="8" w:space="0" w:color="BFDDB0" w:themeColor="accent5"/>
      </w:tblBorders>
    </w:tblPr>
    <w:tcPr>
      <w:shd w:val="clear" w:color="auto" w:fill="EFF6EB" w:themeFill="accent5" w:themeFillTint="3F"/>
    </w:tcPr>
    <w:tblStylePr w:type="firstRow">
      <w:rPr>
        <w:b/>
        <w:bCs/>
        <w:color w:val="000000" w:themeColor="text1"/>
      </w:rPr>
      <w:tblPr/>
      <w:tcPr>
        <w:shd w:val="clear" w:color="auto" w:fill="F8FBF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BDAF77" w:themeFill="background1"/>
      </w:tcPr>
    </w:tblStylePr>
    <w:tblStylePr w:type="firstCol">
      <w:rPr>
        <w:b/>
        <w:bCs/>
        <w:color w:val="000000" w:themeColor="text1"/>
      </w:rPr>
      <w:tblPr/>
      <w:tcPr>
        <w:tcBorders>
          <w:top w:val="nil"/>
          <w:left w:val="nil"/>
          <w:bottom w:val="nil"/>
          <w:right w:val="nil"/>
          <w:insideH w:val="nil"/>
          <w:insideV w:val="nil"/>
        </w:tcBorders>
        <w:shd w:val="clear" w:color="auto" w:fill="BDAF77"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8EF" w:themeFill="accent5" w:themeFillTint="33"/>
      </w:tcPr>
    </w:tblStylePr>
    <w:tblStylePr w:type="band1Vert">
      <w:tblPr/>
      <w:tcPr>
        <w:shd w:val="clear" w:color="auto" w:fill="DFEED7" w:themeFill="accent5" w:themeFillTint="7F"/>
      </w:tcPr>
    </w:tblStylePr>
    <w:tblStylePr w:type="band1Horz">
      <w:tblPr/>
      <w:tcPr>
        <w:tcBorders>
          <w:insideH w:val="single" w:sz="6" w:space="0" w:color="BFDDB0" w:themeColor="accent5"/>
          <w:insideV w:val="single" w:sz="6" w:space="0" w:color="BFDDB0" w:themeColor="accent5"/>
        </w:tcBorders>
        <w:shd w:val="clear" w:color="auto" w:fill="DFEED7" w:themeFill="accent5" w:themeFillTint="7F"/>
      </w:tcPr>
    </w:tblStylePr>
    <w:tblStylePr w:type="nwCell">
      <w:tblPr/>
      <w:tcPr>
        <w:shd w:val="clear" w:color="auto" w:fill="BDAF77" w:themeFill="background1"/>
      </w:tcPr>
    </w:tblStylePr>
  </w:style>
  <w:style w:type="table" w:styleId="MediumGrid2-Accent6">
    <w:name w:val="Medium Grid 2 Accent 6"/>
    <w:basedOn w:val="TableNormal"/>
    <w:uiPriority w:val="68"/>
    <w:semiHidden/>
    <w:rsid w:val="007C57A6"/>
    <w:rPr>
      <w:rFonts w:eastAsiaTheme="majorEastAsia"/>
      <w:color w:val="000000" w:themeColor="text1"/>
      <w:sz w:val="24"/>
      <w:szCs w:val="24"/>
    </w:rPr>
    <w:tblPr>
      <w:tblStyleRowBandSize w:val="1"/>
      <w:tblStyleColBandSize w:val="1"/>
      <w:tblBorders>
        <w:top w:val="single" w:sz="8" w:space="0" w:color="448973" w:themeColor="accent6"/>
        <w:left w:val="single" w:sz="8" w:space="0" w:color="448973" w:themeColor="accent6"/>
        <w:bottom w:val="single" w:sz="8" w:space="0" w:color="448973" w:themeColor="accent6"/>
        <w:right w:val="single" w:sz="8" w:space="0" w:color="448973" w:themeColor="accent6"/>
        <w:insideH w:val="single" w:sz="8" w:space="0" w:color="448973" w:themeColor="accent6"/>
        <w:insideV w:val="single" w:sz="8" w:space="0" w:color="448973" w:themeColor="accent6"/>
      </w:tblBorders>
    </w:tblPr>
    <w:tcPr>
      <w:shd w:val="clear" w:color="auto" w:fill="CCE6DD" w:themeFill="accent6" w:themeFillTint="3F"/>
    </w:tcPr>
    <w:tblStylePr w:type="firstRow">
      <w:rPr>
        <w:b/>
        <w:bCs/>
        <w:color w:val="000000" w:themeColor="text1"/>
      </w:rPr>
      <w:tblPr/>
      <w:tcPr>
        <w:shd w:val="clear" w:color="auto" w:fill="EAF5F1"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BDAF77" w:themeFill="background1"/>
      </w:tcPr>
    </w:tblStylePr>
    <w:tblStylePr w:type="firstCol">
      <w:rPr>
        <w:b/>
        <w:bCs/>
        <w:color w:val="000000" w:themeColor="text1"/>
      </w:rPr>
      <w:tblPr/>
      <w:tcPr>
        <w:tcBorders>
          <w:top w:val="nil"/>
          <w:left w:val="nil"/>
          <w:bottom w:val="nil"/>
          <w:right w:val="nil"/>
          <w:insideH w:val="nil"/>
          <w:insideV w:val="nil"/>
        </w:tcBorders>
        <w:shd w:val="clear" w:color="auto" w:fill="BDAF77"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6EAE4" w:themeFill="accent6" w:themeFillTint="33"/>
      </w:tcPr>
    </w:tblStylePr>
    <w:tblStylePr w:type="band1Vert">
      <w:tblPr/>
      <w:tcPr>
        <w:shd w:val="clear" w:color="auto" w:fill="99CCBC" w:themeFill="accent6" w:themeFillTint="7F"/>
      </w:tcPr>
    </w:tblStylePr>
    <w:tblStylePr w:type="band1Horz">
      <w:tblPr/>
      <w:tcPr>
        <w:tcBorders>
          <w:insideH w:val="single" w:sz="6" w:space="0" w:color="448973" w:themeColor="accent6"/>
          <w:insideV w:val="single" w:sz="6" w:space="0" w:color="448973" w:themeColor="accent6"/>
        </w:tcBorders>
        <w:shd w:val="clear" w:color="auto" w:fill="99CCBC" w:themeFill="accent6" w:themeFillTint="7F"/>
      </w:tcPr>
    </w:tblStylePr>
    <w:tblStylePr w:type="nwCell">
      <w:tblPr/>
      <w:tcPr>
        <w:shd w:val="clear" w:color="auto" w:fill="BDAF77" w:themeFill="background1"/>
      </w:tcPr>
    </w:tblStylePr>
  </w:style>
  <w:style w:type="table" w:styleId="MediumGrid3">
    <w:name w:val="Medium Grid 3"/>
    <w:basedOn w:val="TableNormal"/>
    <w:uiPriority w:val="69"/>
    <w:semiHidden/>
    <w:rsid w:val="007C57A6"/>
    <w:rPr>
      <w:rFonts w:eastAsiaTheme="minorEastAsia"/>
      <w:sz w:val="24"/>
      <w:szCs w:val="24"/>
    </w:rPr>
    <w:tblPr>
      <w:tblStyleRowBandSize w:val="1"/>
      <w:tblStyleColBandSize w:val="1"/>
      <w:tblBorders>
        <w:top w:val="single" w:sz="8" w:space="0" w:color="BDAF77" w:themeColor="background1"/>
        <w:left w:val="single" w:sz="8" w:space="0" w:color="BDAF77" w:themeColor="background1"/>
        <w:bottom w:val="single" w:sz="8" w:space="0" w:color="BDAF77" w:themeColor="background1"/>
        <w:right w:val="single" w:sz="8" w:space="0" w:color="BDAF77" w:themeColor="background1"/>
        <w:insideH w:val="single" w:sz="6" w:space="0" w:color="BDAF77" w:themeColor="background1"/>
        <w:insideV w:val="single" w:sz="6" w:space="0" w:color="BDAF77" w:themeColor="background1"/>
      </w:tblBorders>
    </w:tblPr>
    <w:tcPr>
      <w:shd w:val="clear" w:color="auto" w:fill="C0C0C0" w:themeFill="text1" w:themeFillTint="3F"/>
    </w:tcPr>
    <w:tblStylePr w:type="firstRow">
      <w:rPr>
        <w:b/>
        <w:bCs/>
        <w:i w:val="0"/>
        <w:iCs w:val="0"/>
        <w:color w:val="BDAF77" w:themeColor="background1"/>
      </w:rPr>
      <w:tblPr/>
      <w:tcPr>
        <w:tcBorders>
          <w:top w:val="single" w:sz="8" w:space="0" w:color="BDAF77" w:themeColor="background1"/>
          <w:left w:val="single" w:sz="8" w:space="0" w:color="BDAF77" w:themeColor="background1"/>
          <w:bottom w:val="single" w:sz="24" w:space="0" w:color="BDAF77" w:themeColor="background1"/>
          <w:right w:val="single" w:sz="8" w:space="0" w:color="BDAF77" w:themeColor="background1"/>
          <w:insideH w:val="nil"/>
          <w:insideV w:val="single" w:sz="8" w:space="0" w:color="BDAF77" w:themeColor="background1"/>
        </w:tcBorders>
        <w:shd w:val="clear" w:color="auto" w:fill="000000" w:themeFill="text1"/>
      </w:tcPr>
    </w:tblStylePr>
    <w:tblStylePr w:type="lastRow">
      <w:rPr>
        <w:b/>
        <w:bCs/>
        <w:i w:val="0"/>
        <w:iCs w:val="0"/>
        <w:color w:val="BDAF77" w:themeColor="background1"/>
      </w:rPr>
      <w:tblPr/>
      <w:tcPr>
        <w:tcBorders>
          <w:top w:val="single" w:sz="24" w:space="0" w:color="BDAF77" w:themeColor="background1"/>
          <w:left w:val="single" w:sz="8" w:space="0" w:color="BDAF77" w:themeColor="background1"/>
          <w:bottom w:val="single" w:sz="8" w:space="0" w:color="BDAF77" w:themeColor="background1"/>
          <w:right w:val="single" w:sz="8" w:space="0" w:color="BDAF77" w:themeColor="background1"/>
          <w:insideH w:val="nil"/>
          <w:insideV w:val="single" w:sz="8" w:space="0" w:color="BDAF77" w:themeColor="background1"/>
        </w:tcBorders>
        <w:shd w:val="clear" w:color="auto" w:fill="000000" w:themeFill="text1"/>
      </w:tcPr>
    </w:tblStylePr>
    <w:tblStylePr w:type="firstCol">
      <w:rPr>
        <w:b/>
        <w:bCs/>
        <w:i w:val="0"/>
        <w:iCs w:val="0"/>
        <w:color w:val="BDAF77" w:themeColor="background1"/>
      </w:rPr>
      <w:tblPr/>
      <w:tcPr>
        <w:tcBorders>
          <w:left w:val="single" w:sz="8" w:space="0" w:color="BDAF77" w:themeColor="background1"/>
          <w:right w:val="single" w:sz="24" w:space="0" w:color="BDAF77" w:themeColor="background1"/>
          <w:insideH w:val="nil"/>
          <w:insideV w:val="nil"/>
        </w:tcBorders>
        <w:shd w:val="clear" w:color="auto" w:fill="000000" w:themeFill="text1"/>
      </w:tcPr>
    </w:tblStylePr>
    <w:tblStylePr w:type="lastCol">
      <w:rPr>
        <w:b/>
        <w:bCs/>
        <w:i w:val="0"/>
        <w:iCs w:val="0"/>
        <w:color w:val="BDAF77" w:themeColor="background1"/>
      </w:rPr>
      <w:tblPr/>
      <w:tcPr>
        <w:tcBorders>
          <w:top w:val="nil"/>
          <w:left w:val="single" w:sz="24" w:space="0" w:color="BDAF77" w:themeColor="background1"/>
          <w:bottom w:val="nil"/>
          <w:right w:val="nil"/>
          <w:insideH w:val="nil"/>
          <w:insideV w:val="nil"/>
        </w:tcBorders>
        <w:shd w:val="clear" w:color="auto" w:fill="000000" w:themeFill="text1"/>
      </w:tcPr>
    </w:tblStylePr>
    <w:tblStylePr w:type="band1Vert">
      <w:tblPr/>
      <w:tcPr>
        <w:tcBorders>
          <w:top w:val="single" w:sz="8" w:space="0" w:color="BDAF77" w:themeColor="background1"/>
          <w:left w:val="single" w:sz="8" w:space="0" w:color="BDAF77" w:themeColor="background1"/>
          <w:bottom w:val="single" w:sz="8" w:space="0" w:color="BDAF77" w:themeColor="background1"/>
          <w:right w:val="single" w:sz="8" w:space="0" w:color="BDAF77" w:themeColor="background1"/>
          <w:insideH w:val="nil"/>
          <w:insideV w:val="nil"/>
        </w:tcBorders>
        <w:shd w:val="clear" w:color="auto" w:fill="808080" w:themeFill="text1" w:themeFillTint="7F"/>
      </w:tcPr>
    </w:tblStylePr>
    <w:tblStylePr w:type="band1Horz">
      <w:tblPr/>
      <w:tcPr>
        <w:tcBorders>
          <w:top w:val="single" w:sz="8" w:space="0" w:color="BDAF77" w:themeColor="background1"/>
          <w:left w:val="single" w:sz="8" w:space="0" w:color="BDAF77" w:themeColor="background1"/>
          <w:bottom w:val="single" w:sz="8" w:space="0" w:color="BDAF77" w:themeColor="background1"/>
          <w:right w:val="single" w:sz="8" w:space="0" w:color="BDAF77" w:themeColor="background1"/>
          <w:insideH w:val="single" w:sz="8" w:space="0" w:color="BDAF77" w:themeColor="background1"/>
          <w:insideV w:val="single" w:sz="8" w:space="0" w:color="BDAF77" w:themeColor="background1"/>
        </w:tcBorders>
        <w:shd w:val="clear" w:color="auto" w:fill="808080" w:themeFill="text1" w:themeFillTint="7F"/>
      </w:tcPr>
    </w:tblStylePr>
  </w:style>
  <w:style w:type="table" w:styleId="MediumGrid3-Accent1">
    <w:name w:val="Medium Grid 3 Accent 1"/>
    <w:basedOn w:val="TableNormal"/>
    <w:uiPriority w:val="69"/>
    <w:semiHidden/>
    <w:rsid w:val="007C57A6"/>
    <w:rPr>
      <w:rFonts w:eastAsiaTheme="minorEastAsia"/>
      <w:sz w:val="24"/>
      <w:szCs w:val="24"/>
    </w:rPr>
    <w:tblPr>
      <w:tblStyleRowBandSize w:val="1"/>
      <w:tblStyleColBandSize w:val="1"/>
      <w:tblBorders>
        <w:top w:val="single" w:sz="8" w:space="0" w:color="BDAF77" w:themeColor="background1"/>
        <w:left w:val="single" w:sz="8" w:space="0" w:color="BDAF77" w:themeColor="background1"/>
        <w:bottom w:val="single" w:sz="8" w:space="0" w:color="BDAF77" w:themeColor="background1"/>
        <w:right w:val="single" w:sz="8" w:space="0" w:color="BDAF77" w:themeColor="background1"/>
        <w:insideH w:val="single" w:sz="6" w:space="0" w:color="BDAF77" w:themeColor="background1"/>
        <w:insideV w:val="single" w:sz="6" w:space="0" w:color="BDAF77" w:themeColor="background1"/>
      </w:tblBorders>
    </w:tblPr>
    <w:tcPr>
      <w:shd w:val="clear" w:color="auto" w:fill="DEEFD0" w:themeFill="accent1" w:themeFillTint="3F"/>
    </w:tcPr>
    <w:tblStylePr w:type="firstRow">
      <w:rPr>
        <w:b/>
        <w:bCs/>
        <w:i w:val="0"/>
        <w:iCs w:val="0"/>
        <w:color w:val="BDAF77" w:themeColor="background1"/>
      </w:rPr>
      <w:tblPr/>
      <w:tcPr>
        <w:tcBorders>
          <w:top w:val="single" w:sz="8" w:space="0" w:color="BDAF77" w:themeColor="background1"/>
          <w:left w:val="single" w:sz="8" w:space="0" w:color="BDAF77" w:themeColor="background1"/>
          <w:bottom w:val="single" w:sz="24" w:space="0" w:color="BDAF77" w:themeColor="background1"/>
          <w:right w:val="single" w:sz="8" w:space="0" w:color="BDAF77" w:themeColor="background1"/>
          <w:insideH w:val="nil"/>
          <w:insideV w:val="single" w:sz="8" w:space="0" w:color="BDAF77" w:themeColor="background1"/>
        </w:tcBorders>
        <w:shd w:val="clear" w:color="auto" w:fill="7BC143" w:themeFill="accent1"/>
      </w:tcPr>
    </w:tblStylePr>
    <w:tblStylePr w:type="lastRow">
      <w:rPr>
        <w:b/>
        <w:bCs/>
        <w:i w:val="0"/>
        <w:iCs w:val="0"/>
        <w:color w:val="BDAF77" w:themeColor="background1"/>
      </w:rPr>
      <w:tblPr/>
      <w:tcPr>
        <w:tcBorders>
          <w:top w:val="single" w:sz="24" w:space="0" w:color="BDAF77" w:themeColor="background1"/>
          <w:left w:val="single" w:sz="8" w:space="0" w:color="BDAF77" w:themeColor="background1"/>
          <w:bottom w:val="single" w:sz="8" w:space="0" w:color="BDAF77" w:themeColor="background1"/>
          <w:right w:val="single" w:sz="8" w:space="0" w:color="BDAF77" w:themeColor="background1"/>
          <w:insideH w:val="nil"/>
          <w:insideV w:val="single" w:sz="8" w:space="0" w:color="BDAF77" w:themeColor="background1"/>
        </w:tcBorders>
        <w:shd w:val="clear" w:color="auto" w:fill="7BC143" w:themeFill="accent1"/>
      </w:tcPr>
    </w:tblStylePr>
    <w:tblStylePr w:type="firstCol">
      <w:rPr>
        <w:b/>
        <w:bCs/>
        <w:i w:val="0"/>
        <w:iCs w:val="0"/>
        <w:color w:val="BDAF77" w:themeColor="background1"/>
      </w:rPr>
      <w:tblPr/>
      <w:tcPr>
        <w:tcBorders>
          <w:left w:val="single" w:sz="8" w:space="0" w:color="BDAF77" w:themeColor="background1"/>
          <w:right w:val="single" w:sz="24" w:space="0" w:color="BDAF77" w:themeColor="background1"/>
          <w:insideH w:val="nil"/>
          <w:insideV w:val="nil"/>
        </w:tcBorders>
        <w:shd w:val="clear" w:color="auto" w:fill="7BC143" w:themeFill="accent1"/>
      </w:tcPr>
    </w:tblStylePr>
    <w:tblStylePr w:type="lastCol">
      <w:rPr>
        <w:b/>
        <w:bCs/>
        <w:i w:val="0"/>
        <w:iCs w:val="0"/>
        <w:color w:val="BDAF77" w:themeColor="background1"/>
      </w:rPr>
      <w:tblPr/>
      <w:tcPr>
        <w:tcBorders>
          <w:top w:val="nil"/>
          <w:left w:val="single" w:sz="24" w:space="0" w:color="BDAF77" w:themeColor="background1"/>
          <w:bottom w:val="nil"/>
          <w:right w:val="nil"/>
          <w:insideH w:val="nil"/>
          <w:insideV w:val="nil"/>
        </w:tcBorders>
        <w:shd w:val="clear" w:color="auto" w:fill="7BC143" w:themeFill="accent1"/>
      </w:tcPr>
    </w:tblStylePr>
    <w:tblStylePr w:type="band1Vert">
      <w:tblPr/>
      <w:tcPr>
        <w:tcBorders>
          <w:top w:val="single" w:sz="8" w:space="0" w:color="BDAF77" w:themeColor="background1"/>
          <w:left w:val="single" w:sz="8" w:space="0" w:color="BDAF77" w:themeColor="background1"/>
          <w:bottom w:val="single" w:sz="8" w:space="0" w:color="BDAF77" w:themeColor="background1"/>
          <w:right w:val="single" w:sz="8" w:space="0" w:color="BDAF77" w:themeColor="background1"/>
          <w:insideH w:val="nil"/>
          <w:insideV w:val="nil"/>
        </w:tcBorders>
        <w:shd w:val="clear" w:color="auto" w:fill="BDE0A1" w:themeFill="accent1" w:themeFillTint="7F"/>
      </w:tcPr>
    </w:tblStylePr>
    <w:tblStylePr w:type="band1Horz">
      <w:tblPr/>
      <w:tcPr>
        <w:tcBorders>
          <w:top w:val="single" w:sz="8" w:space="0" w:color="BDAF77" w:themeColor="background1"/>
          <w:left w:val="single" w:sz="8" w:space="0" w:color="BDAF77" w:themeColor="background1"/>
          <w:bottom w:val="single" w:sz="8" w:space="0" w:color="BDAF77" w:themeColor="background1"/>
          <w:right w:val="single" w:sz="8" w:space="0" w:color="BDAF77" w:themeColor="background1"/>
          <w:insideH w:val="single" w:sz="8" w:space="0" w:color="BDAF77" w:themeColor="background1"/>
          <w:insideV w:val="single" w:sz="8" w:space="0" w:color="BDAF77" w:themeColor="background1"/>
        </w:tcBorders>
        <w:shd w:val="clear" w:color="auto" w:fill="BDE0A1" w:themeFill="accent1" w:themeFillTint="7F"/>
      </w:tcPr>
    </w:tblStylePr>
  </w:style>
  <w:style w:type="table" w:styleId="MediumGrid3-Accent2">
    <w:name w:val="Medium Grid 3 Accent 2"/>
    <w:basedOn w:val="TableNormal"/>
    <w:uiPriority w:val="69"/>
    <w:semiHidden/>
    <w:rsid w:val="007C57A6"/>
    <w:rPr>
      <w:rFonts w:eastAsiaTheme="minorEastAsia"/>
      <w:sz w:val="24"/>
      <w:szCs w:val="24"/>
    </w:rPr>
    <w:tblPr>
      <w:tblStyleRowBandSize w:val="1"/>
      <w:tblStyleColBandSize w:val="1"/>
      <w:tblBorders>
        <w:top w:val="single" w:sz="8" w:space="0" w:color="BDAF77" w:themeColor="background1"/>
        <w:left w:val="single" w:sz="8" w:space="0" w:color="BDAF77" w:themeColor="background1"/>
        <w:bottom w:val="single" w:sz="8" w:space="0" w:color="BDAF77" w:themeColor="background1"/>
        <w:right w:val="single" w:sz="8" w:space="0" w:color="BDAF77" w:themeColor="background1"/>
        <w:insideH w:val="single" w:sz="6" w:space="0" w:color="BDAF77" w:themeColor="background1"/>
        <w:insideV w:val="single" w:sz="6" w:space="0" w:color="BDAF77" w:themeColor="background1"/>
      </w:tblBorders>
    </w:tblPr>
    <w:tcPr>
      <w:shd w:val="clear" w:color="auto" w:fill="D0E7E0" w:themeFill="accent2" w:themeFillTint="3F"/>
    </w:tcPr>
    <w:tblStylePr w:type="firstRow">
      <w:rPr>
        <w:b/>
        <w:bCs/>
        <w:i w:val="0"/>
        <w:iCs w:val="0"/>
        <w:color w:val="BDAF77" w:themeColor="background1"/>
      </w:rPr>
      <w:tblPr/>
      <w:tcPr>
        <w:tcBorders>
          <w:top w:val="single" w:sz="8" w:space="0" w:color="BDAF77" w:themeColor="background1"/>
          <w:left w:val="single" w:sz="8" w:space="0" w:color="BDAF77" w:themeColor="background1"/>
          <w:bottom w:val="single" w:sz="24" w:space="0" w:color="BDAF77" w:themeColor="background1"/>
          <w:right w:val="single" w:sz="8" w:space="0" w:color="BDAF77" w:themeColor="background1"/>
          <w:insideH w:val="nil"/>
          <w:insideV w:val="single" w:sz="8" w:space="0" w:color="BDAF77" w:themeColor="background1"/>
        </w:tcBorders>
        <w:shd w:val="clear" w:color="auto" w:fill="4C9880" w:themeFill="accent2"/>
      </w:tcPr>
    </w:tblStylePr>
    <w:tblStylePr w:type="lastRow">
      <w:rPr>
        <w:b/>
        <w:bCs/>
        <w:i w:val="0"/>
        <w:iCs w:val="0"/>
        <w:color w:val="BDAF77" w:themeColor="background1"/>
      </w:rPr>
      <w:tblPr/>
      <w:tcPr>
        <w:tcBorders>
          <w:top w:val="single" w:sz="24" w:space="0" w:color="BDAF77" w:themeColor="background1"/>
          <w:left w:val="single" w:sz="8" w:space="0" w:color="BDAF77" w:themeColor="background1"/>
          <w:bottom w:val="single" w:sz="8" w:space="0" w:color="BDAF77" w:themeColor="background1"/>
          <w:right w:val="single" w:sz="8" w:space="0" w:color="BDAF77" w:themeColor="background1"/>
          <w:insideH w:val="nil"/>
          <w:insideV w:val="single" w:sz="8" w:space="0" w:color="BDAF77" w:themeColor="background1"/>
        </w:tcBorders>
        <w:shd w:val="clear" w:color="auto" w:fill="4C9880" w:themeFill="accent2"/>
      </w:tcPr>
    </w:tblStylePr>
    <w:tblStylePr w:type="firstCol">
      <w:rPr>
        <w:b/>
        <w:bCs/>
        <w:i w:val="0"/>
        <w:iCs w:val="0"/>
        <w:color w:val="BDAF77" w:themeColor="background1"/>
      </w:rPr>
      <w:tblPr/>
      <w:tcPr>
        <w:tcBorders>
          <w:left w:val="single" w:sz="8" w:space="0" w:color="BDAF77" w:themeColor="background1"/>
          <w:right w:val="single" w:sz="24" w:space="0" w:color="BDAF77" w:themeColor="background1"/>
          <w:insideH w:val="nil"/>
          <w:insideV w:val="nil"/>
        </w:tcBorders>
        <w:shd w:val="clear" w:color="auto" w:fill="4C9880" w:themeFill="accent2"/>
      </w:tcPr>
    </w:tblStylePr>
    <w:tblStylePr w:type="lastCol">
      <w:rPr>
        <w:b/>
        <w:bCs/>
        <w:i w:val="0"/>
        <w:iCs w:val="0"/>
        <w:color w:val="BDAF77" w:themeColor="background1"/>
      </w:rPr>
      <w:tblPr/>
      <w:tcPr>
        <w:tcBorders>
          <w:top w:val="nil"/>
          <w:left w:val="single" w:sz="24" w:space="0" w:color="BDAF77" w:themeColor="background1"/>
          <w:bottom w:val="nil"/>
          <w:right w:val="nil"/>
          <w:insideH w:val="nil"/>
          <w:insideV w:val="nil"/>
        </w:tcBorders>
        <w:shd w:val="clear" w:color="auto" w:fill="4C9880" w:themeFill="accent2"/>
      </w:tcPr>
    </w:tblStylePr>
    <w:tblStylePr w:type="band1Vert">
      <w:tblPr/>
      <w:tcPr>
        <w:tcBorders>
          <w:top w:val="single" w:sz="8" w:space="0" w:color="BDAF77" w:themeColor="background1"/>
          <w:left w:val="single" w:sz="8" w:space="0" w:color="BDAF77" w:themeColor="background1"/>
          <w:bottom w:val="single" w:sz="8" w:space="0" w:color="BDAF77" w:themeColor="background1"/>
          <w:right w:val="single" w:sz="8" w:space="0" w:color="BDAF77" w:themeColor="background1"/>
          <w:insideH w:val="nil"/>
          <w:insideV w:val="nil"/>
        </w:tcBorders>
        <w:shd w:val="clear" w:color="auto" w:fill="A1D0C1" w:themeFill="accent2" w:themeFillTint="7F"/>
      </w:tcPr>
    </w:tblStylePr>
    <w:tblStylePr w:type="band1Horz">
      <w:tblPr/>
      <w:tcPr>
        <w:tcBorders>
          <w:top w:val="single" w:sz="8" w:space="0" w:color="BDAF77" w:themeColor="background1"/>
          <w:left w:val="single" w:sz="8" w:space="0" w:color="BDAF77" w:themeColor="background1"/>
          <w:bottom w:val="single" w:sz="8" w:space="0" w:color="BDAF77" w:themeColor="background1"/>
          <w:right w:val="single" w:sz="8" w:space="0" w:color="BDAF77" w:themeColor="background1"/>
          <w:insideH w:val="single" w:sz="8" w:space="0" w:color="BDAF77" w:themeColor="background1"/>
          <w:insideV w:val="single" w:sz="8" w:space="0" w:color="BDAF77" w:themeColor="background1"/>
        </w:tcBorders>
        <w:shd w:val="clear" w:color="auto" w:fill="A1D0C1" w:themeFill="accent2" w:themeFillTint="7F"/>
      </w:tcPr>
    </w:tblStylePr>
  </w:style>
  <w:style w:type="table" w:styleId="MediumGrid3-Accent3">
    <w:name w:val="Medium Grid 3 Accent 3"/>
    <w:basedOn w:val="TableNormal"/>
    <w:uiPriority w:val="69"/>
    <w:semiHidden/>
    <w:rsid w:val="007C57A6"/>
    <w:rPr>
      <w:rFonts w:eastAsiaTheme="minorEastAsia"/>
      <w:sz w:val="24"/>
      <w:szCs w:val="24"/>
    </w:rPr>
    <w:tblPr>
      <w:tblStyleRowBandSize w:val="1"/>
      <w:tblStyleColBandSize w:val="1"/>
      <w:tblBorders>
        <w:top w:val="single" w:sz="8" w:space="0" w:color="BDAF77" w:themeColor="background1"/>
        <w:left w:val="single" w:sz="8" w:space="0" w:color="BDAF77" w:themeColor="background1"/>
        <w:bottom w:val="single" w:sz="8" w:space="0" w:color="BDAF77" w:themeColor="background1"/>
        <w:right w:val="single" w:sz="8" w:space="0" w:color="BDAF77" w:themeColor="background1"/>
        <w:insideH w:val="single" w:sz="6" w:space="0" w:color="BDAF77" w:themeColor="background1"/>
        <w:insideV w:val="single" w:sz="6" w:space="0" w:color="BDAF77" w:themeColor="background1"/>
      </w:tblBorders>
    </w:tblPr>
    <w:tcPr>
      <w:shd w:val="clear" w:color="auto" w:fill="F6F4EE" w:themeFill="accent3" w:themeFillTint="3F"/>
    </w:tcPr>
    <w:tblStylePr w:type="firstRow">
      <w:rPr>
        <w:b/>
        <w:bCs/>
        <w:i w:val="0"/>
        <w:iCs w:val="0"/>
        <w:color w:val="BDAF77" w:themeColor="background1"/>
      </w:rPr>
      <w:tblPr/>
      <w:tcPr>
        <w:tcBorders>
          <w:top w:val="single" w:sz="8" w:space="0" w:color="BDAF77" w:themeColor="background1"/>
          <w:left w:val="single" w:sz="8" w:space="0" w:color="BDAF77" w:themeColor="background1"/>
          <w:bottom w:val="single" w:sz="24" w:space="0" w:color="BDAF77" w:themeColor="background1"/>
          <w:right w:val="single" w:sz="8" w:space="0" w:color="BDAF77" w:themeColor="background1"/>
          <w:insideH w:val="nil"/>
          <w:insideV w:val="single" w:sz="8" w:space="0" w:color="BDAF77" w:themeColor="background1"/>
        </w:tcBorders>
        <w:shd w:val="clear" w:color="auto" w:fill="DBD4BD" w:themeFill="accent3"/>
      </w:tcPr>
    </w:tblStylePr>
    <w:tblStylePr w:type="lastRow">
      <w:rPr>
        <w:b/>
        <w:bCs/>
        <w:i w:val="0"/>
        <w:iCs w:val="0"/>
        <w:color w:val="BDAF77" w:themeColor="background1"/>
      </w:rPr>
      <w:tblPr/>
      <w:tcPr>
        <w:tcBorders>
          <w:top w:val="single" w:sz="24" w:space="0" w:color="BDAF77" w:themeColor="background1"/>
          <w:left w:val="single" w:sz="8" w:space="0" w:color="BDAF77" w:themeColor="background1"/>
          <w:bottom w:val="single" w:sz="8" w:space="0" w:color="BDAF77" w:themeColor="background1"/>
          <w:right w:val="single" w:sz="8" w:space="0" w:color="BDAF77" w:themeColor="background1"/>
          <w:insideH w:val="nil"/>
          <w:insideV w:val="single" w:sz="8" w:space="0" w:color="BDAF77" w:themeColor="background1"/>
        </w:tcBorders>
        <w:shd w:val="clear" w:color="auto" w:fill="DBD4BD" w:themeFill="accent3"/>
      </w:tcPr>
    </w:tblStylePr>
    <w:tblStylePr w:type="firstCol">
      <w:rPr>
        <w:b/>
        <w:bCs/>
        <w:i w:val="0"/>
        <w:iCs w:val="0"/>
        <w:color w:val="BDAF77" w:themeColor="background1"/>
      </w:rPr>
      <w:tblPr/>
      <w:tcPr>
        <w:tcBorders>
          <w:left w:val="single" w:sz="8" w:space="0" w:color="BDAF77" w:themeColor="background1"/>
          <w:right w:val="single" w:sz="24" w:space="0" w:color="BDAF77" w:themeColor="background1"/>
          <w:insideH w:val="nil"/>
          <w:insideV w:val="nil"/>
        </w:tcBorders>
        <w:shd w:val="clear" w:color="auto" w:fill="DBD4BD" w:themeFill="accent3"/>
      </w:tcPr>
    </w:tblStylePr>
    <w:tblStylePr w:type="lastCol">
      <w:rPr>
        <w:b/>
        <w:bCs/>
        <w:i w:val="0"/>
        <w:iCs w:val="0"/>
        <w:color w:val="BDAF77" w:themeColor="background1"/>
      </w:rPr>
      <w:tblPr/>
      <w:tcPr>
        <w:tcBorders>
          <w:top w:val="nil"/>
          <w:left w:val="single" w:sz="24" w:space="0" w:color="BDAF77" w:themeColor="background1"/>
          <w:bottom w:val="nil"/>
          <w:right w:val="nil"/>
          <w:insideH w:val="nil"/>
          <w:insideV w:val="nil"/>
        </w:tcBorders>
        <w:shd w:val="clear" w:color="auto" w:fill="DBD4BD" w:themeFill="accent3"/>
      </w:tcPr>
    </w:tblStylePr>
    <w:tblStylePr w:type="band1Vert">
      <w:tblPr/>
      <w:tcPr>
        <w:tcBorders>
          <w:top w:val="single" w:sz="8" w:space="0" w:color="BDAF77" w:themeColor="background1"/>
          <w:left w:val="single" w:sz="8" w:space="0" w:color="BDAF77" w:themeColor="background1"/>
          <w:bottom w:val="single" w:sz="8" w:space="0" w:color="BDAF77" w:themeColor="background1"/>
          <w:right w:val="single" w:sz="8" w:space="0" w:color="BDAF77" w:themeColor="background1"/>
          <w:insideH w:val="nil"/>
          <w:insideV w:val="nil"/>
        </w:tcBorders>
        <w:shd w:val="clear" w:color="auto" w:fill="EDE9DE" w:themeFill="accent3" w:themeFillTint="7F"/>
      </w:tcPr>
    </w:tblStylePr>
    <w:tblStylePr w:type="band1Horz">
      <w:tblPr/>
      <w:tcPr>
        <w:tcBorders>
          <w:top w:val="single" w:sz="8" w:space="0" w:color="BDAF77" w:themeColor="background1"/>
          <w:left w:val="single" w:sz="8" w:space="0" w:color="BDAF77" w:themeColor="background1"/>
          <w:bottom w:val="single" w:sz="8" w:space="0" w:color="BDAF77" w:themeColor="background1"/>
          <w:right w:val="single" w:sz="8" w:space="0" w:color="BDAF77" w:themeColor="background1"/>
          <w:insideH w:val="single" w:sz="8" w:space="0" w:color="BDAF77" w:themeColor="background1"/>
          <w:insideV w:val="single" w:sz="8" w:space="0" w:color="BDAF77" w:themeColor="background1"/>
        </w:tcBorders>
        <w:shd w:val="clear" w:color="auto" w:fill="EDE9DE" w:themeFill="accent3" w:themeFillTint="7F"/>
      </w:tcPr>
    </w:tblStylePr>
  </w:style>
  <w:style w:type="table" w:styleId="MediumGrid3-Accent4">
    <w:name w:val="Medium Grid 3 Accent 4"/>
    <w:basedOn w:val="TableNormal"/>
    <w:uiPriority w:val="69"/>
    <w:semiHidden/>
    <w:rsid w:val="007C57A6"/>
    <w:rPr>
      <w:rFonts w:eastAsiaTheme="minorEastAsia"/>
      <w:sz w:val="24"/>
      <w:szCs w:val="24"/>
    </w:rPr>
    <w:tblPr>
      <w:tblStyleRowBandSize w:val="1"/>
      <w:tblStyleColBandSize w:val="1"/>
      <w:tblBorders>
        <w:top w:val="single" w:sz="8" w:space="0" w:color="BDAF77" w:themeColor="background1"/>
        <w:left w:val="single" w:sz="8" w:space="0" w:color="BDAF77" w:themeColor="background1"/>
        <w:bottom w:val="single" w:sz="8" w:space="0" w:color="BDAF77" w:themeColor="background1"/>
        <w:right w:val="single" w:sz="8" w:space="0" w:color="BDAF77" w:themeColor="background1"/>
        <w:insideH w:val="single" w:sz="6" w:space="0" w:color="BDAF77" w:themeColor="background1"/>
        <w:insideV w:val="single" w:sz="6" w:space="0" w:color="BDAF77" w:themeColor="background1"/>
      </w:tblBorders>
    </w:tblPr>
    <w:tcPr>
      <w:shd w:val="clear" w:color="auto" w:fill="C0C0C0" w:themeFill="accent4" w:themeFillTint="3F"/>
    </w:tcPr>
    <w:tblStylePr w:type="firstRow">
      <w:rPr>
        <w:b/>
        <w:bCs/>
        <w:i w:val="0"/>
        <w:iCs w:val="0"/>
        <w:color w:val="BDAF77" w:themeColor="background1"/>
      </w:rPr>
      <w:tblPr/>
      <w:tcPr>
        <w:tcBorders>
          <w:top w:val="single" w:sz="8" w:space="0" w:color="BDAF77" w:themeColor="background1"/>
          <w:left w:val="single" w:sz="8" w:space="0" w:color="BDAF77" w:themeColor="background1"/>
          <w:bottom w:val="single" w:sz="24" w:space="0" w:color="BDAF77" w:themeColor="background1"/>
          <w:right w:val="single" w:sz="8" w:space="0" w:color="BDAF77" w:themeColor="background1"/>
          <w:insideH w:val="nil"/>
          <w:insideV w:val="single" w:sz="8" w:space="0" w:color="BDAF77" w:themeColor="background1"/>
        </w:tcBorders>
        <w:shd w:val="clear" w:color="auto" w:fill="000000" w:themeFill="accent4"/>
      </w:tcPr>
    </w:tblStylePr>
    <w:tblStylePr w:type="lastRow">
      <w:rPr>
        <w:b/>
        <w:bCs/>
        <w:i w:val="0"/>
        <w:iCs w:val="0"/>
        <w:color w:val="BDAF77" w:themeColor="background1"/>
      </w:rPr>
      <w:tblPr/>
      <w:tcPr>
        <w:tcBorders>
          <w:top w:val="single" w:sz="24" w:space="0" w:color="BDAF77" w:themeColor="background1"/>
          <w:left w:val="single" w:sz="8" w:space="0" w:color="BDAF77" w:themeColor="background1"/>
          <w:bottom w:val="single" w:sz="8" w:space="0" w:color="BDAF77" w:themeColor="background1"/>
          <w:right w:val="single" w:sz="8" w:space="0" w:color="BDAF77" w:themeColor="background1"/>
          <w:insideH w:val="nil"/>
          <w:insideV w:val="single" w:sz="8" w:space="0" w:color="BDAF77" w:themeColor="background1"/>
        </w:tcBorders>
        <w:shd w:val="clear" w:color="auto" w:fill="000000" w:themeFill="accent4"/>
      </w:tcPr>
    </w:tblStylePr>
    <w:tblStylePr w:type="firstCol">
      <w:rPr>
        <w:b/>
        <w:bCs/>
        <w:i w:val="0"/>
        <w:iCs w:val="0"/>
        <w:color w:val="BDAF77" w:themeColor="background1"/>
      </w:rPr>
      <w:tblPr/>
      <w:tcPr>
        <w:tcBorders>
          <w:left w:val="single" w:sz="8" w:space="0" w:color="BDAF77" w:themeColor="background1"/>
          <w:right w:val="single" w:sz="24" w:space="0" w:color="BDAF77" w:themeColor="background1"/>
          <w:insideH w:val="nil"/>
          <w:insideV w:val="nil"/>
        </w:tcBorders>
        <w:shd w:val="clear" w:color="auto" w:fill="000000" w:themeFill="accent4"/>
      </w:tcPr>
    </w:tblStylePr>
    <w:tblStylePr w:type="lastCol">
      <w:rPr>
        <w:b/>
        <w:bCs/>
        <w:i w:val="0"/>
        <w:iCs w:val="0"/>
        <w:color w:val="BDAF77" w:themeColor="background1"/>
      </w:rPr>
      <w:tblPr/>
      <w:tcPr>
        <w:tcBorders>
          <w:top w:val="nil"/>
          <w:left w:val="single" w:sz="24" w:space="0" w:color="BDAF77" w:themeColor="background1"/>
          <w:bottom w:val="nil"/>
          <w:right w:val="nil"/>
          <w:insideH w:val="nil"/>
          <w:insideV w:val="nil"/>
        </w:tcBorders>
        <w:shd w:val="clear" w:color="auto" w:fill="000000" w:themeFill="accent4"/>
      </w:tcPr>
    </w:tblStylePr>
    <w:tblStylePr w:type="band1Vert">
      <w:tblPr/>
      <w:tcPr>
        <w:tcBorders>
          <w:top w:val="single" w:sz="8" w:space="0" w:color="BDAF77" w:themeColor="background1"/>
          <w:left w:val="single" w:sz="8" w:space="0" w:color="BDAF77" w:themeColor="background1"/>
          <w:bottom w:val="single" w:sz="8" w:space="0" w:color="BDAF77" w:themeColor="background1"/>
          <w:right w:val="single" w:sz="8" w:space="0" w:color="BDAF77" w:themeColor="background1"/>
          <w:insideH w:val="nil"/>
          <w:insideV w:val="nil"/>
        </w:tcBorders>
        <w:shd w:val="clear" w:color="auto" w:fill="808080" w:themeFill="accent4" w:themeFillTint="7F"/>
      </w:tcPr>
    </w:tblStylePr>
    <w:tblStylePr w:type="band1Horz">
      <w:tblPr/>
      <w:tcPr>
        <w:tcBorders>
          <w:top w:val="single" w:sz="8" w:space="0" w:color="BDAF77" w:themeColor="background1"/>
          <w:left w:val="single" w:sz="8" w:space="0" w:color="BDAF77" w:themeColor="background1"/>
          <w:bottom w:val="single" w:sz="8" w:space="0" w:color="BDAF77" w:themeColor="background1"/>
          <w:right w:val="single" w:sz="8" w:space="0" w:color="BDAF77" w:themeColor="background1"/>
          <w:insideH w:val="single" w:sz="8" w:space="0" w:color="BDAF77" w:themeColor="background1"/>
          <w:insideV w:val="single" w:sz="8" w:space="0" w:color="BDAF77" w:themeColor="background1"/>
        </w:tcBorders>
        <w:shd w:val="clear" w:color="auto" w:fill="808080" w:themeFill="accent4" w:themeFillTint="7F"/>
      </w:tcPr>
    </w:tblStylePr>
  </w:style>
  <w:style w:type="table" w:styleId="MediumGrid3-Accent5">
    <w:name w:val="Medium Grid 3 Accent 5"/>
    <w:basedOn w:val="TableNormal"/>
    <w:uiPriority w:val="69"/>
    <w:semiHidden/>
    <w:rsid w:val="007C57A6"/>
    <w:rPr>
      <w:rFonts w:eastAsiaTheme="minorEastAsia"/>
      <w:sz w:val="24"/>
      <w:szCs w:val="24"/>
    </w:rPr>
    <w:tblPr>
      <w:tblStyleRowBandSize w:val="1"/>
      <w:tblStyleColBandSize w:val="1"/>
      <w:tblBorders>
        <w:top w:val="single" w:sz="8" w:space="0" w:color="BDAF77" w:themeColor="background1"/>
        <w:left w:val="single" w:sz="8" w:space="0" w:color="BDAF77" w:themeColor="background1"/>
        <w:bottom w:val="single" w:sz="8" w:space="0" w:color="BDAF77" w:themeColor="background1"/>
        <w:right w:val="single" w:sz="8" w:space="0" w:color="BDAF77" w:themeColor="background1"/>
        <w:insideH w:val="single" w:sz="6" w:space="0" w:color="BDAF77" w:themeColor="background1"/>
        <w:insideV w:val="single" w:sz="6" w:space="0" w:color="BDAF77" w:themeColor="background1"/>
      </w:tblBorders>
    </w:tblPr>
    <w:tcPr>
      <w:shd w:val="clear" w:color="auto" w:fill="EFF6EB" w:themeFill="accent5" w:themeFillTint="3F"/>
    </w:tcPr>
    <w:tblStylePr w:type="firstRow">
      <w:rPr>
        <w:b/>
        <w:bCs/>
        <w:i w:val="0"/>
        <w:iCs w:val="0"/>
        <w:color w:val="BDAF77" w:themeColor="background1"/>
      </w:rPr>
      <w:tblPr/>
      <w:tcPr>
        <w:tcBorders>
          <w:top w:val="single" w:sz="8" w:space="0" w:color="BDAF77" w:themeColor="background1"/>
          <w:left w:val="single" w:sz="8" w:space="0" w:color="BDAF77" w:themeColor="background1"/>
          <w:bottom w:val="single" w:sz="24" w:space="0" w:color="BDAF77" w:themeColor="background1"/>
          <w:right w:val="single" w:sz="8" w:space="0" w:color="BDAF77" w:themeColor="background1"/>
          <w:insideH w:val="nil"/>
          <w:insideV w:val="single" w:sz="8" w:space="0" w:color="BDAF77" w:themeColor="background1"/>
        </w:tcBorders>
        <w:shd w:val="clear" w:color="auto" w:fill="BFDDB0" w:themeFill="accent5"/>
      </w:tcPr>
    </w:tblStylePr>
    <w:tblStylePr w:type="lastRow">
      <w:rPr>
        <w:b/>
        <w:bCs/>
        <w:i w:val="0"/>
        <w:iCs w:val="0"/>
        <w:color w:val="BDAF77" w:themeColor="background1"/>
      </w:rPr>
      <w:tblPr/>
      <w:tcPr>
        <w:tcBorders>
          <w:top w:val="single" w:sz="24" w:space="0" w:color="BDAF77" w:themeColor="background1"/>
          <w:left w:val="single" w:sz="8" w:space="0" w:color="BDAF77" w:themeColor="background1"/>
          <w:bottom w:val="single" w:sz="8" w:space="0" w:color="BDAF77" w:themeColor="background1"/>
          <w:right w:val="single" w:sz="8" w:space="0" w:color="BDAF77" w:themeColor="background1"/>
          <w:insideH w:val="nil"/>
          <w:insideV w:val="single" w:sz="8" w:space="0" w:color="BDAF77" w:themeColor="background1"/>
        </w:tcBorders>
        <w:shd w:val="clear" w:color="auto" w:fill="BFDDB0" w:themeFill="accent5"/>
      </w:tcPr>
    </w:tblStylePr>
    <w:tblStylePr w:type="firstCol">
      <w:rPr>
        <w:b/>
        <w:bCs/>
        <w:i w:val="0"/>
        <w:iCs w:val="0"/>
        <w:color w:val="BDAF77" w:themeColor="background1"/>
      </w:rPr>
      <w:tblPr/>
      <w:tcPr>
        <w:tcBorders>
          <w:left w:val="single" w:sz="8" w:space="0" w:color="BDAF77" w:themeColor="background1"/>
          <w:right w:val="single" w:sz="24" w:space="0" w:color="BDAF77" w:themeColor="background1"/>
          <w:insideH w:val="nil"/>
          <w:insideV w:val="nil"/>
        </w:tcBorders>
        <w:shd w:val="clear" w:color="auto" w:fill="BFDDB0" w:themeFill="accent5"/>
      </w:tcPr>
    </w:tblStylePr>
    <w:tblStylePr w:type="lastCol">
      <w:rPr>
        <w:b/>
        <w:bCs/>
        <w:i w:val="0"/>
        <w:iCs w:val="0"/>
        <w:color w:val="BDAF77" w:themeColor="background1"/>
      </w:rPr>
      <w:tblPr/>
      <w:tcPr>
        <w:tcBorders>
          <w:top w:val="nil"/>
          <w:left w:val="single" w:sz="24" w:space="0" w:color="BDAF77" w:themeColor="background1"/>
          <w:bottom w:val="nil"/>
          <w:right w:val="nil"/>
          <w:insideH w:val="nil"/>
          <w:insideV w:val="nil"/>
        </w:tcBorders>
        <w:shd w:val="clear" w:color="auto" w:fill="BFDDB0" w:themeFill="accent5"/>
      </w:tcPr>
    </w:tblStylePr>
    <w:tblStylePr w:type="band1Vert">
      <w:tblPr/>
      <w:tcPr>
        <w:tcBorders>
          <w:top w:val="single" w:sz="8" w:space="0" w:color="BDAF77" w:themeColor="background1"/>
          <w:left w:val="single" w:sz="8" w:space="0" w:color="BDAF77" w:themeColor="background1"/>
          <w:bottom w:val="single" w:sz="8" w:space="0" w:color="BDAF77" w:themeColor="background1"/>
          <w:right w:val="single" w:sz="8" w:space="0" w:color="BDAF77" w:themeColor="background1"/>
          <w:insideH w:val="nil"/>
          <w:insideV w:val="nil"/>
        </w:tcBorders>
        <w:shd w:val="clear" w:color="auto" w:fill="DFEED7" w:themeFill="accent5" w:themeFillTint="7F"/>
      </w:tcPr>
    </w:tblStylePr>
    <w:tblStylePr w:type="band1Horz">
      <w:tblPr/>
      <w:tcPr>
        <w:tcBorders>
          <w:top w:val="single" w:sz="8" w:space="0" w:color="BDAF77" w:themeColor="background1"/>
          <w:left w:val="single" w:sz="8" w:space="0" w:color="BDAF77" w:themeColor="background1"/>
          <w:bottom w:val="single" w:sz="8" w:space="0" w:color="BDAF77" w:themeColor="background1"/>
          <w:right w:val="single" w:sz="8" w:space="0" w:color="BDAF77" w:themeColor="background1"/>
          <w:insideH w:val="single" w:sz="8" w:space="0" w:color="BDAF77" w:themeColor="background1"/>
          <w:insideV w:val="single" w:sz="8" w:space="0" w:color="BDAF77" w:themeColor="background1"/>
        </w:tcBorders>
        <w:shd w:val="clear" w:color="auto" w:fill="DFEED7" w:themeFill="accent5" w:themeFillTint="7F"/>
      </w:tcPr>
    </w:tblStylePr>
  </w:style>
  <w:style w:type="table" w:styleId="MediumGrid3-Accent6">
    <w:name w:val="Medium Grid 3 Accent 6"/>
    <w:basedOn w:val="TableNormal"/>
    <w:uiPriority w:val="69"/>
    <w:semiHidden/>
    <w:rsid w:val="007C57A6"/>
    <w:rPr>
      <w:rFonts w:eastAsiaTheme="minorEastAsia"/>
      <w:sz w:val="24"/>
      <w:szCs w:val="24"/>
    </w:rPr>
    <w:tblPr>
      <w:tblStyleRowBandSize w:val="1"/>
      <w:tblStyleColBandSize w:val="1"/>
      <w:tblBorders>
        <w:top w:val="single" w:sz="8" w:space="0" w:color="BDAF77" w:themeColor="background1"/>
        <w:left w:val="single" w:sz="8" w:space="0" w:color="BDAF77" w:themeColor="background1"/>
        <w:bottom w:val="single" w:sz="8" w:space="0" w:color="BDAF77" w:themeColor="background1"/>
        <w:right w:val="single" w:sz="8" w:space="0" w:color="BDAF77" w:themeColor="background1"/>
        <w:insideH w:val="single" w:sz="6" w:space="0" w:color="BDAF77" w:themeColor="background1"/>
        <w:insideV w:val="single" w:sz="6" w:space="0" w:color="BDAF77" w:themeColor="background1"/>
      </w:tblBorders>
    </w:tblPr>
    <w:tcPr>
      <w:shd w:val="clear" w:color="auto" w:fill="CCE6DD" w:themeFill="accent6" w:themeFillTint="3F"/>
    </w:tcPr>
    <w:tblStylePr w:type="firstRow">
      <w:rPr>
        <w:b/>
        <w:bCs/>
        <w:i w:val="0"/>
        <w:iCs w:val="0"/>
        <w:color w:val="BDAF77" w:themeColor="background1"/>
      </w:rPr>
      <w:tblPr/>
      <w:tcPr>
        <w:tcBorders>
          <w:top w:val="single" w:sz="8" w:space="0" w:color="BDAF77" w:themeColor="background1"/>
          <w:left w:val="single" w:sz="8" w:space="0" w:color="BDAF77" w:themeColor="background1"/>
          <w:bottom w:val="single" w:sz="24" w:space="0" w:color="BDAF77" w:themeColor="background1"/>
          <w:right w:val="single" w:sz="8" w:space="0" w:color="BDAF77" w:themeColor="background1"/>
          <w:insideH w:val="nil"/>
          <w:insideV w:val="single" w:sz="8" w:space="0" w:color="BDAF77" w:themeColor="background1"/>
        </w:tcBorders>
        <w:shd w:val="clear" w:color="auto" w:fill="448973" w:themeFill="accent6"/>
      </w:tcPr>
    </w:tblStylePr>
    <w:tblStylePr w:type="lastRow">
      <w:rPr>
        <w:b/>
        <w:bCs/>
        <w:i w:val="0"/>
        <w:iCs w:val="0"/>
        <w:color w:val="BDAF77" w:themeColor="background1"/>
      </w:rPr>
      <w:tblPr/>
      <w:tcPr>
        <w:tcBorders>
          <w:top w:val="single" w:sz="24" w:space="0" w:color="BDAF77" w:themeColor="background1"/>
          <w:left w:val="single" w:sz="8" w:space="0" w:color="BDAF77" w:themeColor="background1"/>
          <w:bottom w:val="single" w:sz="8" w:space="0" w:color="BDAF77" w:themeColor="background1"/>
          <w:right w:val="single" w:sz="8" w:space="0" w:color="BDAF77" w:themeColor="background1"/>
          <w:insideH w:val="nil"/>
          <w:insideV w:val="single" w:sz="8" w:space="0" w:color="BDAF77" w:themeColor="background1"/>
        </w:tcBorders>
        <w:shd w:val="clear" w:color="auto" w:fill="448973" w:themeFill="accent6"/>
      </w:tcPr>
    </w:tblStylePr>
    <w:tblStylePr w:type="firstCol">
      <w:rPr>
        <w:b/>
        <w:bCs/>
        <w:i w:val="0"/>
        <w:iCs w:val="0"/>
        <w:color w:val="BDAF77" w:themeColor="background1"/>
      </w:rPr>
      <w:tblPr/>
      <w:tcPr>
        <w:tcBorders>
          <w:left w:val="single" w:sz="8" w:space="0" w:color="BDAF77" w:themeColor="background1"/>
          <w:right w:val="single" w:sz="24" w:space="0" w:color="BDAF77" w:themeColor="background1"/>
          <w:insideH w:val="nil"/>
          <w:insideV w:val="nil"/>
        </w:tcBorders>
        <w:shd w:val="clear" w:color="auto" w:fill="448973" w:themeFill="accent6"/>
      </w:tcPr>
    </w:tblStylePr>
    <w:tblStylePr w:type="lastCol">
      <w:rPr>
        <w:b/>
        <w:bCs/>
        <w:i w:val="0"/>
        <w:iCs w:val="0"/>
        <w:color w:val="BDAF77" w:themeColor="background1"/>
      </w:rPr>
      <w:tblPr/>
      <w:tcPr>
        <w:tcBorders>
          <w:top w:val="nil"/>
          <w:left w:val="single" w:sz="24" w:space="0" w:color="BDAF77" w:themeColor="background1"/>
          <w:bottom w:val="nil"/>
          <w:right w:val="nil"/>
          <w:insideH w:val="nil"/>
          <w:insideV w:val="nil"/>
        </w:tcBorders>
        <w:shd w:val="clear" w:color="auto" w:fill="448973" w:themeFill="accent6"/>
      </w:tcPr>
    </w:tblStylePr>
    <w:tblStylePr w:type="band1Vert">
      <w:tblPr/>
      <w:tcPr>
        <w:tcBorders>
          <w:top w:val="single" w:sz="8" w:space="0" w:color="BDAF77" w:themeColor="background1"/>
          <w:left w:val="single" w:sz="8" w:space="0" w:color="BDAF77" w:themeColor="background1"/>
          <w:bottom w:val="single" w:sz="8" w:space="0" w:color="BDAF77" w:themeColor="background1"/>
          <w:right w:val="single" w:sz="8" w:space="0" w:color="BDAF77" w:themeColor="background1"/>
          <w:insideH w:val="nil"/>
          <w:insideV w:val="nil"/>
        </w:tcBorders>
        <w:shd w:val="clear" w:color="auto" w:fill="99CCBC" w:themeFill="accent6" w:themeFillTint="7F"/>
      </w:tcPr>
    </w:tblStylePr>
    <w:tblStylePr w:type="band1Horz">
      <w:tblPr/>
      <w:tcPr>
        <w:tcBorders>
          <w:top w:val="single" w:sz="8" w:space="0" w:color="BDAF77" w:themeColor="background1"/>
          <w:left w:val="single" w:sz="8" w:space="0" w:color="BDAF77" w:themeColor="background1"/>
          <w:bottom w:val="single" w:sz="8" w:space="0" w:color="BDAF77" w:themeColor="background1"/>
          <w:right w:val="single" w:sz="8" w:space="0" w:color="BDAF77" w:themeColor="background1"/>
          <w:insideH w:val="single" w:sz="8" w:space="0" w:color="BDAF77" w:themeColor="background1"/>
          <w:insideV w:val="single" w:sz="8" w:space="0" w:color="BDAF77" w:themeColor="background1"/>
        </w:tcBorders>
        <w:shd w:val="clear" w:color="auto" w:fill="99CCBC" w:themeFill="accent6" w:themeFillTint="7F"/>
      </w:tcPr>
    </w:tblStylePr>
  </w:style>
  <w:style w:type="table" w:styleId="MediumList1">
    <w:name w:val="Medium List 1"/>
    <w:basedOn w:val="TableNormal"/>
    <w:uiPriority w:val="65"/>
    <w:semiHidden/>
    <w:rsid w:val="007C57A6"/>
    <w:rPr>
      <w:rFonts w:eastAsiaTheme="minorEastAsia"/>
      <w:color w:val="000000" w:themeColor="text1"/>
      <w:sz w:val="24"/>
      <w:szCs w:val="24"/>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2175E"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7C57A6"/>
    <w:rPr>
      <w:rFonts w:eastAsiaTheme="minorEastAsia"/>
      <w:color w:val="000000" w:themeColor="text1"/>
      <w:sz w:val="24"/>
      <w:szCs w:val="24"/>
    </w:rPr>
    <w:tblPr>
      <w:tblStyleRowBandSize w:val="1"/>
      <w:tblStyleColBandSize w:val="1"/>
      <w:tblBorders>
        <w:top w:val="single" w:sz="8" w:space="0" w:color="7BC143" w:themeColor="accent1"/>
        <w:bottom w:val="single" w:sz="8" w:space="0" w:color="7BC143" w:themeColor="accent1"/>
      </w:tblBorders>
    </w:tblPr>
    <w:tblStylePr w:type="firstRow">
      <w:rPr>
        <w:rFonts w:asciiTheme="majorHAnsi" w:eastAsiaTheme="majorEastAsia" w:hAnsiTheme="majorHAnsi" w:cstheme="majorBidi"/>
      </w:rPr>
      <w:tblPr/>
      <w:tcPr>
        <w:tcBorders>
          <w:top w:val="nil"/>
          <w:bottom w:val="single" w:sz="8" w:space="0" w:color="7BC143" w:themeColor="accent1"/>
        </w:tcBorders>
      </w:tcPr>
    </w:tblStylePr>
    <w:tblStylePr w:type="lastRow">
      <w:rPr>
        <w:b/>
        <w:bCs/>
        <w:color w:val="12175E" w:themeColor="text2"/>
      </w:rPr>
      <w:tblPr/>
      <w:tcPr>
        <w:tcBorders>
          <w:top w:val="single" w:sz="8" w:space="0" w:color="7BC143" w:themeColor="accent1"/>
          <w:bottom w:val="single" w:sz="8" w:space="0" w:color="7BC143" w:themeColor="accent1"/>
        </w:tcBorders>
      </w:tcPr>
    </w:tblStylePr>
    <w:tblStylePr w:type="firstCol">
      <w:rPr>
        <w:b/>
        <w:bCs/>
      </w:rPr>
    </w:tblStylePr>
    <w:tblStylePr w:type="lastCol">
      <w:rPr>
        <w:b/>
        <w:bCs/>
      </w:rPr>
      <w:tblPr/>
      <w:tcPr>
        <w:tcBorders>
          <w:top w:val="single" w:sz="8" w:space="0" w:color="7BC143" w:themeColor="accent1"/>
          <w:bottom w:val="single" w:sz="8" w:space="0" w:color="7BC143" w:themeColor="accent1"/>
        </w:tcBorders>
      </w:tcPr>
    </w:tblStylePr>
    <w:tblStylePr w:type="band1Vert">
      <w:tblPr/>
      <w:tcPr>
        <w:shd w:val="clear" w:color="auto" w:fill="DEEFD0" w:themeFill="accent1" w:themeFillTint="3F"/>
      </w:tcPr>
    </w:tblStylePr>
    <w:tblStylePr w:type="band1Horz">
      <w:tblPr/>
      <w:tcPr>
        <w:shd w:val="clear" w:color="auto" w:fill="DEEFD0" w:themeFill="accent1" w:themeFillTint="3F"/>
      </w:tcPr>
    </w:tblStylePr>
  </w:style>
  <w:style w:type="table" w:styleId="MediumList1-Accent2">
    <w:name w:val="Medium List 1 Accent 2"/>
    <w:basedOn w:val="TableNormal"/>
    <w:uiPriority w:val="65"/>
    <w:semiHidden/>
    <w:rsid w:val="007C57A6"/>
    <w:rPr>
      <w:rFonts w:eastAsiaTheme="minorEastAsia"/>
      <w:color w:val="000000" w:themeColor="text1"/>
      <w:sz w:val="24"/>
      <w:szCs w:val="24"/>
    </w:rPr>
    <w:tblPr>
      <w:tblStyleRowBandSize w:val="1"/>
      <w:tblStyleColBandSize w:val="1"/>
      <w:tblBorders>
        <w:top w:val="single" w:sz="8" w:space="0" w:color="4C9880" w:themeColor="accent2"/>
        <w:bottom w:val="single" w:sz="8" w:space="0" w:color="4C9880" w:themeColor="accent2"/>
      </w:tblBorders>
    </w:tblPr>
    <w:tblStylePr w:type="firstRow">
      <w:rPr>
        <w:rFonts w:asciiTheme="majorHAnsi" w:eastAsiaTheme="majorEastAsia" w:hAnsiTheme="majorHAnsi" w:cstheme="majorBidi"/>
      </w:rPr>
      <w:tblPr/>
      <w:tcPr>
        <w:tcBorders>
          <w:top w:val="nil"/>
          <w:bottom w:val="single" w:sz="8" w:space="0" w:color="4C9880" w:themeColor="accent2"/>
        </w:tcBorders>
      </w:tcPr>
    </w:tblStylePr>
    <w:tblStylePr w:type="lastRow">
      <w:rPr>
        <w:b/>
        <w:bCs/>
        <w:color w:val="12175E" w:themeColor="text2"/>
      </w:rPr>
      <w:tblPr/>
      <w:tcPr>
        <w:tcBorders>
          <w:top w:val="single" w:sz="8" w:space="0" w:color="4C9880" w:themeColor="accent2"/>
          <w:bottom w:val="single" w:sz="8" w:space="0" w:color="4C9880" w:themeColor="accent2"/>
        </w:tcBorders>
      </w:tcPr>
    </w:tblStylePr>
    <w:tblStylePr w:type="firstCol">
      <w:rPr>
        <w:b/>
        <w:bCs/>
      </w:rPr>
    </w:tblStylePr>
    <w:tblStylePr w:type="lastCol">
      <w:rPr>
        <w:b/>
        <w:bCs/>
      </w:rPr>
      <w:tblPr/>
      <w:tcPr>
        <w:tcBorders>
          <w:top w:val="single" w:sz="8" w:space="0" w:color="4C9880" w:themeColor="accent2"/>
          <w:bottom w:val="single" w:sz="8" w:space="0" w:color="4C9880" w:themeColor="accent2"/>
        </w:tcBorders>
      </w:tcPr>
    </w:tblStylePr>
    <w:tblStylePr w:type="band1Vert">
      <w:tblPr/>
      <w:tcPr>
        <w:shd w:val="clear" w:color="auto" w:fill="D0E7E0" w:themeFill="accent2" w:themeFillTint="3F"/>
      </w:tcPr>
    </w:tblStylePr>
    <w:tblStylePr w:type="band1Horz">
      <w:tblPr/>
      <w:tcPr>
        <w:shd w:val="clear" w:color="auto" w:fill="D0E7E0" w:themeFill="accent2" w:themeFillTint="3F"/>
      </w:tcPr>
    </w:tblStylePr>
  </w:style>
  <w:style w:type="table" w:styleId="MediumList1-Accent3">
    <w:name w:val="Medium List 1 Accent 3"/>
    <w:basedOn w:val="TableNormal"/>
    <w:uiPriority w:val="65"/>
    <w:semiHidden/>
    <w:rsid w:val="007C57A6"/>
    <w:rPr>
      <w:rFonts w:eastAsiaTheme="minorEastAsia"/>
      <w:color w:val="000000" w:themeColor="text1"/>
      <w:sz w:val="24"/>
      <w:szCs w:val="24"/>
    </w:rPr>
    <w:tblPr>
      <w:tblStyleRowBandSize w:val="1"/>
      <w:tblStyleColBandSize w:val="1"/>
      <w:tblBorders>
        <w:top w:val="single" w:sz="8" w:space="0" w:color="DBD4BD" w:themeColor="accent3"/>
        <w:bottom w:val="single" w:sz="8" w:space="0" w:color="DBD4BD" w:themeColor="accent3"/>
      </w:tblBorders>
    </w:tblPr>
    <w:tblStylePr w:type="firstRow">
      <w:rPr>
        <w:rFonts w:asciiTheme="majorHAnsi" w:eastAsiaTheme="majorEastAsia" w:hAnsiTheme="majorHAnsi" w:cstheme="majorBidi"/>
      </w:rPr>
      <w:tblPr/>
      <w:tcPr>
        <w:tcBorders>
          <w:top w:val="nil"/>
          <w:bottom w:val="single" w:sz="8" w:space="0" w:color="DBD4BD" w:themeColor="accent3"/>
        </w:tcBorders>
      </w:tcPr>
    </w:tblStylePr>
    <w:tblStylePr w:type="lastRow">
      <w:rPr>
        <w:b/>
        <w:bCs/>
        <w:color w:val="12175E" w:themeColor="text2"/>
      </w:rPr>
      <w:tblPr/>
      <w:tcPr>
        <w:tcBorders>
          <w:top w:val="single" w:sz="8" w:space="0" w:color="DBD4BD" w:themeColor="accent3"/>
          <w:bottom w:val="single" w:sz="8" w:space="0" w:color="DBD4BD" w:themeColor="accent3"/>
        </w:tcBorders>
      </w:tcPr>
    </w:tblStylePr>
    <w:tblStylePr w:type="firstCol">
      <w:rPr>
        <w:b/>
        <w:bCs/>
      </w:rPr>
    </w:tblStylePr>
    <w:tblStylePr w:type="lastCol">
      <w:rPr>
        <w:b/>
        <w:bCs/>
      </w:rPr>
      <w:tblPr/>
      <w:tcPr>
        <w:tcBorders>
          <w:top w:val="single" w:sz="8" w:space="0" w:color="DBD4BD" w:themeColor="accent3"/>
          <w:bottom w:val="single" w:sz="8" w:space="0" w:color="DBD4BD" w:themeColor="accent3"/>
        </w:tcBorders>
      </w:tcPr>
    </w:tblStylePr>
    <w:tblStylePr w:type="band1Vert">
      <w:tblPr/>
      <w:tcPr>
        <w:shd w:val="clear" w:color="auto" w:fill="F6F4EE" w:themeFill="accent3" w:themeFillTint="3F"/>
      </w:tcPr>
    </w:tblStylePr>
    <w:tblStylePr w:type="band1Horz">
      <w:tblPr/>
      <w:tcPr>
        <w:shd w:val="clear" w:color="auto" w:fill="F6F4EE" w:themeFill="accent3" w:themeFillTint="3F"/>
      </w:tcPr>
    </w:tblStylePr>
  </w:style>
  <w:style w:type="table" w:styleId="MediumList1-Accent4">
    <w:name w:val="Medium List 1 Accent 4"/>
    <w:basedOn w:val="TableNormal"/>
    <w:uiPriority w:val="65"/>
    <w:semiHidden/>
    <w:rsid w:val="007C57A6"/>
    <w:rPr>
      <w:rFonts w:eastAsiaTheme="minorEastAsia"/>
      <w:color w:val="000000" w:themeColor="text1"/>
      <w:sz w:val="24"/>
      <w:szCs w:val="24"/>
    </w:rPr>
    <w:tblPr>
      <w:tblStyleRowBandSize w:val="1"/>
      <w:tblStyleColBandSize w:val="1"/>
      <w:tblBorders>
        <w:top w:val="single" w:sz="8" w:space="0" w:color="000000" w:themeColor="accent4"/>
        <w:bottom w:val="single" w:sz="8" w:space="0" w:color="000000" w:themeColor="accent4"/>
      </w:tblBorders>
    </w:tblPr>
    <w:tblStylePr w:type="firstRow">
      <w:rPr>
        <w:rFonts w:asciiTheme="majorHAnsi" w:eastAsiaTheme="majorEastAsia" w:hAnsiTheme="majorHAnsi" w:cstheme="majorBidi"/>
      </w:rPr>
      <w:tblPr/>
      <w:tcPr>
        <w:tcBorders>
          <w:top w:val="nil"/>
          <w:bottom w:val="single" w:sz="8" w:space="0" w:color="000000" w:themeColor="accent4"/>
        </w:tcBorders>
      </w:tcPr>
    </w:tblStylePr>
    <w:tblStylePr w:type="lastRow">
      <w:rPr>
        <w:b/>
        <w:bCs/>
        <w:color w:val="12175E" w:themeColor="text2"/>
      </w:rPr>
      <w:tblPr/>
      <w:tcPr>
        <w:tcBorders>
          <w:top w:val="single" w:sz="8" w:space="0" w:color="000000" w:themeColor="accent4"/>
          <w:bottom w:val="single" w:sz="8" w:space="0" w:color="000000" w:themeColor="accent4"/>
        </w:tcBorders>
      </w:tcPr>
    </w:tblStylePr>
    <w:tblStylePr w:type="firstCol">
      <w:rPr>
        <w:b/>
        <w:bCs/>
      </w:rPr>
    </w:tblStylePr>
    <w:tblStylePr w:type="lastCol">
      <w:rPr>
        <w:b/>
        <w:bCs/>
      </w:rPr>
      <w:tblPr/>
      <w:tcPr>
        <w:tcBorders>
          <w:top w:val="single" w:sz="8" w:space="0" w:color="000000" w:themeColor="accent4"/>
          <w:bottom w:val="single" w:sz="8" w:space="0" w:color="000000" w:themeColor="accent4"/>
        </w:tcBorders>
      </w:tcPr>
    </w:tblStylePr>
    <w:tblStylePr w:type="band1Vert">
      <w:tblPr/>
      <w:tcPr>
        <w:shd w:val="clear" w:color="auto" w:fill="C0C0C0" w:themeFill="accent4" w:themeFillTint="3F"/>
      </w:tcPr>
    </w:tblStylePr>
    <w:tblStylePr w:type="band1Horz">
      <w:tblPr/>
      <w:tcPr>
        <w:shd w:val="clear" w:color="auto" w:fill="C0C0C0" w:themeFill="accent4" w:themeFillTint="3F"/>
      </w:tcPr>
    </w:tblStylePr>
  </w:style>
  <w:style w:type="table" w:styleId="MediumList1-Accent5">
    <w:name w:val="Medium List 1 Accent 5"/>
    <w:basedOn w:val="TableNormal"/>
    <w:uiPriority w:val="65"/>
    <w:semiHidden/>
    <w:rsid w:val="007C57A6"/>
    <w:rPr>
      <w:rFonts w:eastAsiaTheme="minorEastAsia"/>
      <w:color w:val="000000" w:themeColor="text1"/>
      <w:sz w:val="24"/>
      <w:szCs w:val="24"/>
    </w:rPr>
    <w:tblPr>
      <w:tblStyleRowBandSize w:val="1"/>
      <w:tblStyleColBandSize w:val="1"/>
      <w:tblBorders>
        <w:top w:val="single" w:sz="8" w:space="0" w:color="BFDDB0" w:themeColor="accent5"/>
        <w:bottom w:val="single" w:sz="8" w:space="0" w:color="BFDDB0" w:themeColor="accent5"/>
      </w:tblBorders>
    </w:tblPr>
    <w:tblStylePr w:type="firstRow">
      <w:rPr>
        <w:rFonts w:asciiTheme="majorHAnsi" w:eastAsiaTheme="majorEastAsia" w:hAnsiTheme="majorHAnsi" w:cstheme="majorBidi"/>
      </w:rPr>
      <w:tblPr/>
      <w:tcPr>
        <w:tcBorders>
          <w:top w:val="nil"/>
          <w:bottom w:val="single" w:sz="8" w:space="0" w:color="BFDDB0" w:themeColor="accent5"/>
        </w:tcBorders>
      </w:tcPr>
    </w:tblStylePr>
    <w:tblStylePr w:type="lastRow">
      <w:rPr>
        <w:b/>
        <w:bCs/>
        <w:color w:val="12175E" w:themeColor="text2"/>
      </w:rPr>
      <w:tblPr/>
      <w:tcPr>
        <w:tcBorders>
          <w:top w:val="single" w:sz="8" w:space="0" w:color="BFDDB0" w:themeColor="accent5"/>
          <w:bottom w:val="single" w:sz="8" w:space="0" w:color="BFDDB0" w:themeColor="accent5"/>
        </w:tcBorders>
      </w:tcPr>
    </w:tblStylePr>
    <w:tblStylePr w:type="firstCol">
      <w:rPr>
        <w:b/>
        <w:bCs/>
      </w:rPr>
    </w:tblStylePr>
    <w:tblStylePr w:type="lastCol">
      <w:rPr>
        <w:b/>
        <w:bCs/>
      </w:rPr>
      <w:tblPr/>
      <w:tcPr>
        <w:tcBorders>
          <w:top w:val="single" w:sz="8" w:space="0" w:color="BFDDB0" w:themeColor="accent5"/>
          <w:bottom w:val="single" w:sz="8" w:space="0" w:color="BFDDB0" w:themeColor="accent5"/>
        </w:tcBorders>
      </w:tcPr>
    </w:tblStylePr>
    <w:tblStylePr w:type="band1Vert">
      <w:tblPr/>
      <w:tcPr>
        <w:shd w:val="clear" w:color="auto" w:fill="EFF6EB" w:themeFill="accent5" w:themeFillTint="3F"/>
      </w:tcPr>
    </w:tblStylePr>
    <w:tblStylePr w:type="band1Horz">
      <w:tblPr/>
      <w:tcPr>
        <w:shd w:val="clear" w:color="auto" w:fill="EFF6EB" w:themeFill="accent5" w:themeFillTint="3F"/>
      </w:tcPr>
    </w:tblStylePr>
  </w:style>
  <w:style w:type="table" w:styleId="MediumList1-Accent6">
    <w:name w:val="Medium List 1 Accent 6"/>
    <w:basedOn w:val="TableNormal"/>
    <w:uiPriority w:val="65"/>
    <w:semiHidden/>
    <w:rsid w:val="007C57A6"/>
    <w:rPr>
      <w:rFonts w:eastAsiaTheme="minorEastAsia"/>
      <w:color w:val="000000" w:themeColor="text1"/>
      <w:sz w:val="24"/>
      <w:szCs w:val="24"/>
    </w:rPr>
    <w:tblPr>
      <w:tblStyleRowBandSize w:val="1"/>
      <w:tblStyleColBandSize w:val="1"/>
      <w:tblBorders>
        <w:top w:val="single" w:sz="8" w:space="0" w:color="448973" w:themeColor="accent6"/>
        <w:bottom w:val="single" w:sz="8" w:space="0" w:color="448973" w:themeColor="accent6"/>
      </w:tblBorders>
    </w:tblPr>
    <w:tblStylePr w:type="firstRow">
      <w:rPr>
        <w:rFonts w:asciiTheme="majorHAnsi" w:eastAsiaTheme="majorEastAsia" w:hAnsiTheme="majorHAnsi" w:cstheme="majorBidi"/>
      </w:rPr>
      <w:tblPr/>
      <w:tcPr>
        <w:tcBorders>
          <w:top w:val="nil"/>
          <w:bottom w:val="single" w:sz="8" w:space="0" w:color="448973" w:themeColor="accent6"/>
        </w:tcBorders>
      </w:tcPr>
    </w:tblStylePr>
    <w:tblStylePr w:type="lastRow">
      <w:rPr>
        <w:b/>
        <w:bCs/>
        <w:color w:val="12175E" w:themeColor="text2"/>
      </w:rPr>
      <w:tblPr/>
      <w:tcPr>
        <w:tcBorders>
          <w:top w:val="single" w:sz="8" w:space="0" w:color="448973" w:themeColor="accent6"/>
          <w:bottom w:val="single" w:sz="8" w:space="0" w:color="448973" w:themeColor="accent6"/>
        </w:tcBorders>
      </w:tcPr>
    </w:tblStylePr>
    <w:tblStylePr w:type="firstCol">
      <w:rPr>
        <w:b/>
        <w:bCs/>
      </w:rPr>
    </w:tblStylePr>
    <w:tblStylePr w:type="lastCol">
      <w:rPr>
        <w:b/>
        <w:bCs/>
      </w:rPr>
      <w:tblPr/>
      <w:tcPr>
        <w:tcBorders>
          <w:top w:val="single" w:sz="8" w:space="0" w:color="448973" w:themeColor="accent6"/>
          <w:bottom w:val="single" w:sz="8" w:space="0" w:color="448973" w:themeColor="accent6"/>
        </w:tcBorders>
      </w:tcPr>
    </w:tblStylePr>
    <w:tblStylePr w:type="band1Vert">
      <w:tblPr/>
      <w:tcPr>
        <w:shd w:val="clear" w:color="auto" w:fill="CCE6DD" w:themeFill="accent6" w:themeFillTint="3F"/>
      </w:tcPr>
    </w:tblStylePr>
    <w:tblStylePr w:type="band1Horz">
      <w:tblPr/>
      <w:tcPr>
        <w:shd w:val="clear" w:color="auto" w:fill="CCE6DD" w:themeFill="accent6" w:themeFillTint="3F"/>
      </w:tcPr>
    </w:tblStylePr>
  </w:style>
  <w:style w:type="table" w:styleId="MediumList2">
    <w:name w:val="Medium List 2"/>
    <w:basedOn w:val="TableNormal"/>
    <w:uiPriority w:val="66"/>
    <w:semiHidden/>
    <w:rsid w:val="007C57A6"/>
    <w:rPr>
      <w:rFonts w:eastAsiaTheme="majorEastAsia"/>
      <w:color w:val="000000" w:themeColor="text1"/>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BDAF77" w:themeFill="background1"/>
      </w:tcPr>
    </w:tblStylePr>
    <w:tblStylePr w:type="lastRow">
      <w:tblPr/>
      <w:tcPr>
        <w:tcBorders>
          <w:top w:val="single" w:sz="8" w:space="0" w:color="000000" w:themeColor="text1"/>
          <w:left w:val="nil"/>
          <w:bottom w:val="nil"/>
          <w:right w:val="nil"/>
          <w:insideH w:val="nil"/>
          <w:insideV w:val="nil"/>
        </w:tcBorders>
        <w:shd w:val="clear" w:color="auto" w:fill="BDAF77" w:themeFill="background1"/>
      </w:tcPr>
    </w:tblStylePr>
    <w:tblStylePr w:type="firstCol">
      <w:tblPr/>
      <w:tcPr>
        <w:tcBorders>
          <w:top w:val="nil"/>
          <w:left w:val="nil"/>
          <w:bottom w:val="nil"/>
          <w:right w:val="single" w:sz="8" w:space="0" w:color="000000" w:themeColor="text1"/>
          <w:insideH w:val="nil"/>
          <w:insideV w:val="nil"/>
        </w:tcBorders>
        <w:shd w:val="clear" w:color="auto" w:fill="BDAF77" w:themeFill="background1"/>
      </w:tcPr>
    </w:tblStylePr>
    <w:tblStylePr w:type="lastCol">
      <w:tblPr/>
      <w:tcPr>
        <w:tcBorders>
          <w:top w:val="nil"/>
          <w:left w:val="single" w:sz="8" w:space="0" w:color="000000" w:themeColor="text1"/>
          <w:bottom w:val="nil"/>
          <w:right w:val="nil"/>
          <w:insideH w:val="nil"/>
          <w:insideV w:val="nil"/>
        </w:tcBorders>
        <w:shd w:val="clear" w:color="auto" w:fill="BDAF77"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BDAF77"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7C57A6"/>
    <w:rPr>
      <w:rFonts w:eastAsiaTheme="majorEastAsia"/>
      <w:color w:val="000000" w:themeColor="text1"/>
      <w:sz w:val="24"/>
      <w:szCs w:val="24"/>
    </w:rPr>
    <w:tblPr>
      <w:tblStyleRowBandSize w:val="1"/>
      <w:tblStyleColBandSize w:val="1"/>
      <w:tblBorders>
        <w:top w:val="single" w:sz="8" w:space="0" w:color="7BC143" w:themeColor="accent1"/>
        <w:left w:val="single" w:sz="8" w:space="0" w:color="7BC143" w:themeColor="accent1"/>
        <w:bottom w:val="single" w:sz="8" w:space="0" w:color="7BC143" w:themeColor="accent1"/>
        <w:right w:val="single" w:sz="8" w:space="0" w:color="7BC143" w:themeColor="accent1"/>
      </w:tblBorders>
    </w:tblPr>
    <w:tblStylePr w:type="firstRow">
      <w:rPr>
        <w:sz w:val="24"/>
        <w:szCs w:val="24"/>
      </w:rPr>
      <w:tblPr/>
      <w:tcPr>
        <w:tcBorders>
          <w:top w:val="nil"/>
          <w:left w:val="nil"/>
          <w:bottom w:val="single" w:sz="24" w:space="0" w:color="7BC143" w:themeColor="accent1"/>
          <w:right w:val="nil"/>
          <w:insideH w:val="nil"/>
          <w:insideV w:val="nil"/>
        </w:tcBorders>
        <w:shd w:val="clear" w:color="auto" w:fill="BDAF77" w:themeFill="background1"/>
      </w:tcPr>
    </w:tblStylePr>
    <w:tblStylePr w:type="lastRow">
      <w:tblPr/>
      <w:tcPr>
        <w:tcBorders>
          <w:top w:val="single" w:sz="8" w:space="0" w:color="7BC143" w:themeColor="accent1"/>
          <w:left w:val="nil"/>
          <w:bottom w:val="nil"/>
          <w:right w:val="nil"/>
          <w:insideH w:val="nil"/>
          <w:insideV w:val="nil"/>
        </w:tcBorders>
        <w:shd w:val="clear" w:color="auto" w:fill="BDAF77" w:themeFill="background1"/>
      </w:tcPr>
    </w:tblStylePr>
    <w:tblStylePr w:type="firstCol">
      <w:tblPr/>
      <w:tcPr>
        <w:tcBorders>
          <w:top w:val="nil"/>
          <w:left w:val="nil"/>
          <w:bottom w:val="nil"/>
          <w:right w:val="single" w:sz="8" w:space="0" w:color="7BC143" w:themeColor="accent1"/>
          <w:insideH w:val="nil"/>
          <w:insideV w:val="nil"/>
        </w:tcBorders>
        <w:shd w:val="clear" w:color="auto" w:fill="BDAF77" w:themeFill="background1"/>
      </w:tcPr>
    </w:tblStylePr>
    <w:tblStylePr w:type="lastCol">
      <w:tblPr/>
      <w:tcPr>
        <w:tcBorders>
          <w:top w:val="nil"/>
          <w:left w:val="single" w:sz="8" w:space="0" w:color="7BC143" w:themeColor="accent1"/>
          <w:bottom w:val="nil"/>
          <w:right w:val="nil"/>
          <w:insideH w:val="nil"/>
          <w:insideV w:val="nil"/>
        </w:tcBorders>
        <w:shd w:val="clear" w:color="auto" w:fill="BDAF77" w:themeFill="background1"/>
      </w:tcPr>
    </w:tblStylePr>
    <w:tblStylePr w:type="band1Vert">
      <w:tblPr/>
      <w:tcPr>
        <w:tcBorders>
          <w:left w:val="nil"/>
          <w:right w:val="nil"/>
          <w:insideH w:val="nil"/>
          <w:insideV w:val="nil"/>
        </w:tcBorders>
        <w:shd w:val="clear" w:color="auto" w:fill="DEEFD0" w:themeFill="accent1" w:themeFillTint="3F"/>
      </w:tcPr>
    </w:tblStylePr>
    <w:tblStylePr w:type="band1Horz">
      <w:tblPr/>
      <w:tcPr>
        <w:tcBorders>
          <w:top w:val="nil"/>
          <w:bottom w:val="nil"/>
          <w:insideH w:val="nil"/>
          <w:insideV w:val="nil"/>
        </w:tcBorders>
        <w:shd w:val="clear" w:color="auto" w:fill="DEEFD0" w:themeFill="accent1" w:themeFillTint="3F"/>
      </w:tcPr>
    </w:tblStylePr>
    <w:tblStylePr w:type="nwCell">
      <w:tblPr/>
      <w:tcPr>
        <w:shd w:val="clear" w:color="auto" w:fill="BDAF77"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7C57A6"/>
    <w:rPr>
      <w:rFonts w:eastAsiaTheme="majorEastAsia"/>
      <w:color w:val="000000" w:themeColor="text1"/>
      <w:sz w:val="24"/>
      <w:szCs w:val="24"/>
    </w:rPr>
    <w:tblPr>
      <w:tblStyleRowBandSize w:val="1"/>
      <w:tblStyleColBandSize w:val="1"/>
      <w:tblBorders>
        <w:top w:val="single" w:sz="8" w:space="0" w:color="4C9880" w:themeColor="accent2"/>
        <w:left w:val="single" w:sz="8" w:space="0" w:color="4C9880" w:themeColor="accent2"/>
        <w:bottom w:val="single" w:sz="8" w:space="0" w:color="4C9880" w:themeColor="accent2"/>
        <w:right w:val="single" w:sz="8" w:space="0" w:color="4C9880" w:themeColor="accent2"/>
      </w:tblBorders>
    </w:tblPr>
    <w:tblStylePr w:type="firstRow">
      <w:rPr>
        <w:sz w:val="24"/>
        <w:szCs w:val="24"/>
      </w:rPr>
      <w:tblPr/>
      <w:tcPr>
        <w:tcBorders>
          <w:top w:val="nil"/>
          <w:left w:val="nil"/>
          <w:bottom w:val="single" w:sz="24" w:space="0" w:color="4C9880" w:themeColor="accent2"/>
          <w:right w:val="nil"/>
          <w:insideH w:val="nil"/>
          <w:insideV w:val="nil"/>
        </w:tcBorders>
        <w:shd w:val="clear" w:color="auto" w:fill="BDAF77" w:themeFill="background1"/>
      </w:tcPr>
    </w:tblStylePr>
    <w:tblStylePr w:type="lastRow">
      <w:tblPr/>
      <w:tcPr>
        <w:tcBorders>
          <w:top w:val="single" w:sz="8" w:space="0" w:color="4C9880" w:themeColor="accent2"/>
          <w:left w:val="nil"/>
          <w:bottom w:val="nil"/>
          <w:right w:val="nil"/>
          <w:insideH w:val="nil"/>
          <w:insideV w:val="nil"/>
        </w:tcBorders>
        <w:shd w:val="clear" w:color="auto" w:fill="BDAF77" w:themeFill="background1"/>
      </w:tcPr>
    </w:tblStylePr>
    <w:tblStylePr w:type="firstCol">
      <w:tblPr/>
      <w:tcPr>
        <w:tcBorders>
          <w:top w:val="nil"/>
          <w:left w:val="nil"/>
          <w:bottom w:val="nil"/>
          <w:right w:val="single" w:sz="8" w:space="0" w:color="4C9880" w:themeColor="accent2"/>
          <w:insideH w:val="nil"/>
          <w:insideV w:val="nil"/>
        </w:tcBorders>
        <w:shd w:val="clear" w:color="auto" w:fill="BDAF77" w:themeFill="background1"/>
      </w:tcPr>
    </w:tblStylePr>
    <w:tblStylePr w:type="lastCol">
      <w:tblPr/>
      <w:tcPr>
        <w:tcBorders>
          <w:top w:val="nil"/>
          <w:left w:val="single" w:sz="8" w:space="0" w:color="4C9880" w:themeColor="accent2"/>
          <w:bottom w:val="nil"/>
          <w:right w:val="nil"/>
          <w:insideH w:val="nil"/>
          <w:insideV w:val="nil"/>
        </w:tcBorders>
        <w:shd w:val="clear" w:color="auto" w:fill="BDAF77" w:themeFill="background1"/>
      </w:tcPr>
    </w:tblStylePr>
    <w:tblStylePr w:type="band1Vert">
      <w:tblPr/>
      <w:tcPr>
        <w:tcBorders>
          <w:left w:val="nil"/>
          <w:right w:val="nil"/>
          <w:insideH w:val="nil"/>
          <w:insideV w:val="nil"/>
        </w:tcBorders>
        <w:shd w:val="clear" w:color="auto" w:fill="D0E7E0" w:themeFill="accent2" w:themeFillTint="3F"/>
      </w:tcPr>
    </w:tblStylePr>
    <w:tblStylePr w:type="band1Horz">
      <w:tblPr/>
      <w:tcPr>
        <w:tcBorders>
          <w:top w:val="nil"/>
          <w:bottom w:val="nil"/>
          <w:insideH w:val="nil"/>
          <w:insideV w:val="nil"/>
        </w:tcBorders>
        <w:shd w:val="clear" w:color="auto" w:fill="D0E7E0" w:themeFill="accent2" w:themeFillTint="3F"/>
      </w:tcPr>
    </w:tblStylePr>
    <w:tblStylePr w:type="nwCell">
      <w:tblPr/>
      <w:tcPr>
        <w:shd w:val="clear" w:color="auto" w:fill="BDAF77"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7C57A6"/>
    <w:rPr>
      <w:rFonts w:eastAsiaTheme="majorEastAsia"/>
      <w:color w:val="000000" w:themeColor="text1"/>
      <w:sz w:val="24"/>
      <w:szCs w:val="24"/>
    </w:rPr>
    <w:tblPr>
      <w:tblStyleRowBandSize w:val="1"/>
      <w:tblStyleColBandSize w:val="1"/>
      <w:tblBorders>
        <w:top w:val="single" w:sz="8" w:space="0" w:color="DBD4BD" w:themeColor="accent3"/>
        <w:left w:val="single" w:sz="8" w:space="0" w:color="DBD4BD" w:themeColor="accent3"/>
        <w:bottom w:val="single" w:sz="8" w:space="0" w:color="DBD4BD" w:themeColor="accent3"/>
        <w:right w:val="single" w:sz="8" w:space="0" w:color="DBD4BD" w:themeColor="accent3"/>
      </w:tblBorders>
    </w:tblPr>
    <w:tblStylePr w:type="firstRow">
      <w:rPr>
        <w:sz w:val="24"/>
        <w:szCs w:val="24"/>
      </w:rPr>
      <w:tblPr/>
      <w:tcPr>
        <w:tcBorders>
          <w:top w:val="nil"/>
          <w:left w:val="nil"/>
          <w:bottom w:val="single" w:sz="24" w:space="0" w:color="DBD4BD" w:themeColor="accent3"/>
          <w:right w:val="nil"/>
          <w:insideH w:val="nil"/>
          <w:insideV w:val="nil"/>
        </w:tcBorders>
        <w:shd w:val="clear" w:color="auto" w:fill="BDAF77" w:themeFill="background1"/>
      </w:tcPr>
    </w:tblStylePr>
    <w:tblStylePr w:type="lastRow">
      <w:tblPr/>
      <w:tcPr>
        <w:tcBorders>
          <w:top w:val="single" w:sz="8" w:space="0" w:color="DBD4BD" w:themeColor="accent3"/>
          <w:left w:val="nil"/>
          <w:bottom w:val="nil"/>
          <w:right w:val="nil"/>
          <w:insideH w:val="nil"/>
          <w:insideV w:val="nil"/>
        </w:tcBorders>
        <w:shd w:val="clear" w:color="auto" w:fill="BDAF77" w:themeFill="background1"/>
      </w:tcPr>
    </w:tblStylePr>
    <w:tblStylePr w:type="firstCol">
      <w:tblPr/>
      <w:tcPr>
        <w:tcBorders>
          <w:top w:val="nil"/>
          <w:left w:val="nil"/>
          <w:bottom w:val="nil"/>
          <w:right w:val="single" w:sz="8" w:space="0" w:color="DBD4BD" w:themeColor="accent3"/>
          <w:insideH w:val="nil"/>
          <w:insideV w:val="nil"/>
        </w:tcBorders>
        <w:shd w:val="clear" w:color="auto" w:fill="BDAF77" w:themeFill="background1"/>
      </w:tcPr>
    </w:tblStylePr>
    <w:tblStylePr w:type="lastCol">
      <w:tblPr/>
      <w:tcPr>
        <w:tcBorders>
          <w:top w:val="nil"/>
          <w:left w:val="single" w:sz="8" w:space="0" w:color="DBD4BD" w:themeColor="accent3"/>
          <w:bottom w:val="nil"/>
          <w:right w:val="nil"/>
          <w:insideH w:val="nil"/>
          <w:insideV w:val="nil"/>
        </w:tcBorders>
        <w:shd w:val="clear" w:color="auto" w:fill="BDAF77" w:themeFill="background1"/>
      </w:tcPr>
    </w:tblStylePr>
    <w:tblStylePr w:type="band1Vert">
      <w:tblPr/>
      <w:tcPr>
        <w:tcBorders>
          <w:left w:val="nil"/>
          <w:right w:val="nil"/>
          <w:insideH w:val="nil"/>
          <w:insideV w:val="nil"/>
        </w:tcBorders>
        <w:shd w:val="clear" w:color="auto" w:fill="F6F4EE" w:themeFill="accent3" w:themeFillTint="3F"/>
      </w:tcPr>
    </w:tblStylePr>
    <w:tblStylePr w:type="band1Horz">
      <w:tblPr/>
      <w:tcPr>
        <w:tcBorders>
          <w:top w:val="nil"/>
          <w:bottom w:val="nil"/>
          <w:insideH w:val="nil"/>
          <w:insideV w:val="nil"/>
        </w:tcBorders>
        <w:shd w:val="clear" w:color="auto" w:fill="F6F4EE" w:themeFill="accent3" w:themeFillTint="3F"/>
      </w:tcPr>
    </w:tblStylePr>
    <w:tblStylePr w:type="nwCell">
      <w:tblPr/>
      <w:tcPr>
        <w:shd w:val="clear" w:color="auto" w:fill="BDAF77"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7C57A6"/>
    <w:rPr>
      <w:rFonts w:eastAsiaTheme="majorEastAsia"/>
      <w:color w:val="000000" w:themeColor="text1"/>
      <w:sz w:val="24"/>
      <w:szCs w:val="24"/>
    </w:rPr>
    <w:tblPr>
      <w:tblStyleRowBandSize w:val="1"/>
      <w:tblStyleColBandSize w:val="1"/>
      <w:tblBorders>
        <w:top w:val="single" w:sz="8" w:space="0" w:color="000000" w:themeColor="accent4"/>
        <w:left w:val="single" w:sz="8" w:space="0" w:color="000000" w:themeColor="accent4"/>
        <w:bottom w:val="single" w:sz="8" w:space="0" w:color="000000" w:themeColor="accent4"/>
        <w:right w:val="single" w:sz="8" w:space="0" w:color="000000" w:themeColor="accent4"/>
      </w:tblBorders>
    </w:tblPr>
    <w:tblStylePr w:type="firstRow">
      <w:rPr>
        <w:sz w:val="24"/>
        <w:szCs w:val="24"/>
      </w:rPr>
      <w:tblPr/>
      <w:tcPr>
        <w:tcBorders>
          <w:top w:val="nil"/>
          <w:left w:val="nil"/>
          <w:bottom w:val="single" w:sz="24" w:space="0" w:color="000000" w:themeColor="accent4"/>
          <w:right w:val="nil"/>
          <w:insideH w:val="nil"/>
          <w:insideV w:val="nil"/>
        </w:tcBorders>
        <w:shd w:val="clear" w:color="auto" w:fill="BDAF77" w:themeFill="background1"/>
      </w:tcPr>
    </w:tblStylePr>
    <w:tblStylePr w:type="lastRow">
      <w:tblPr/>
      <w:tcPr>
        <w:tcBorders>
          <w:top w:val="single" w:sz="8" w:space="0" w:color="000000" w:themeColor="accent4"/>
          <w:left w:val="nil"/>
          <w:bottom w:val="nil"/>
          <w:right w:val="nil"/>
          <w:insideH w:val="nil"/>
          <w:insideV w:val="nil"/>
        </w:tcBorders>
        <w:shd w:val="clear" w:color="auto" w:fill="BDAF77" w:themeFill="background1"/>
      </w:tcPr>
    </w:tblStylePr>
    <w:tblStylePr w:type="firstCol">
      <w:tblPr/>
      <w:tcPr>
        <w:tcBorders>
          <w:top w:val="nil"/>
          <w:left w:val="nil"/>
          <w:bottom w:val="nil"/>
          <w:right w:val="single" w:sz="8" w:space="0" w:color="000000" w:themeColor="accent4"/>
          <w:insideH w:val="nil"/>
          <w:insideV w:val="nil"/>
        </w:tcBorders>
        <w:shd w:val="clear" w:color="auto" w:fill="BDAF77" w:themeFill="background1"/>
      </w:tcPr>
    </w:tblStylePr>
    <w:tblStylePr w:type="lastCol">
      <w:tblPr/>
      <w:tcPr>
        <w:tcBorders>
          <w:top w:val="nil"/>
          <w:left w:val="single" w:sz="8" w:space="0" w:color="000000" w:themeColor="accent4"/>
          <w:bottom w:val="nil"/>
          <w:right w:val="nil"/>
          <w:insideH w:val="nil"/>
          <w:insideV w:val="nil"/>
        </w:tcBorders>
        <w:shd w:val="clear" w:color="auto" w:fill="BDAF77" w:themeFill="background1"/>
      </w:tcPr>
    </w:tblStylePr>
    <w:tblStylePr w:type="band1Vert">
      <w:tblPr/>
      <w:tcPr>
        <w:tcBorders>
          <w:left w:val="nil"/>
          <w:right w:val="nil"/>
          <w:insideH w:val="nil"/>
          <w:insideV w:val="nil"/>
        </w:tcBorders>
        <w:shd w:val="clear" w:color="auto" w:fill="C0C0C0" w:themeFill="accent4" w:themeFillTint="3F"/>
      </w:tcPr>
    </w:tblStylePr>
    <w:tblStylePr w:type="band1Horz">
      <w:tblPr/>
      <w:tcPr>
        <w:tcBorders>
          <w:top w:val="nil"/>
          <w:bottom w:val="nil"/>
          <w:insideH w:val="nil"/>
          <w:insideV w:val="nil"/>
        </w:tcBorders>
        <w:shd w:val="clear" w:color="auto" w:fill="C0C0C0" w:themeFill="accent4" w:themeFillTint="3F"/>
      </w:tcPr>
    </w:tblStylePr>
    <w:tblStylePr w:type="nwCell">
      <w:tblPr/>
      <w:tcPr>
        <w:shd w:val="clear" w:color="auto" w:fill="BDAF77"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7C57A6"/>
    <w:rPr>
      <w:rFonts w:eastAsiaTheme="majorEastAsia"/>
      <w:color w:val="000000" w:themeColor="text1"/>
      <w:sz w:val="24"/>
      <w:szCs w:val="24"/>
    </w:rPr>
    <w:tblPr>
      <w:tblStyleRowBandSize w:val="1"/>
      <w:tblStyleColBandSize w:val="1"/>
      <w:tblBorders>
        <w:top w:val="single" w:sz="8" w:space="0" w:color="BFDDB0" w:themeColor="accent5"/>
        <w:left w:val="single" w:sz="8" w:space="0" w:color="BFDDB0" w:themeColor="accent5"/>
        <w:bottom w:val="single" w:sz="8" w:space="0" w:color="BFDDB0" w:themeColor="accent5"/>
        <w:right w:val="single" w:sz="8" w:space="0" w:color="BFDDB0" w:themeColor="accent5"/>
      </w:tblBorders>
    </w:tblPr>
    <w:tblStylePr w:type="firstRow">
      <w:rPr>
        <w:sz w:val="24"/>
        <w:szCs w:val="24"/>
      </w:rPr>
      <w:tblPr/>
      <w:tcPr>
        <w:tcBorders>
          <w:top w:val="nil"/>
          <w:left w:val="nil"/>
          <w:bottom w:val="single" w:sz="24" w:space="0" w:color="BFDDB0" w:themeColor="accent5"/>
          <w:right w:val="nil"/>
          <w:insideH w:val="nil"/>
          <w:insideV w:val="nil"/>
        </w:tcBorders>
        <w:shd w:val="clear" w:color="auto" w:fill="BDAF77" w:themeFill="background1"/>
      </w:tcPr>
    </w:tblStylePr>
    <w:tblStylePr w:type="lastRow">
      <w:tblPr/>
      <w:tcPr>
        <w:tcBorders>
          <w:top w:val="single" w:sz="8" w:space="0" w:color="BFDDB0" w:themeColor="accent5"/>
          <w:left w:val="nil"/>
          <w:bottom w:val="nil"/>
          <w:right w:val="nil"/>
          <w:insideH w:val="nil"/>
          <w:insideV w:val="nil"/>
        </w:tcBorders>
        <w:shd w:val="clear" w:color="auto" w:fill="BDAF77" w:themeFill="background1"/>
      </w:tcPr>
    </w:tblStylePr>
    <w:tblStylePr w:type="firstCol">
      <w:tblPr/>
      <w:tcPr>
        <w:tcBorders>
          <w:top w:val="nil"/>
          <w:left w:val="nil"/>
          <w:bottom w:val="nil"/>
          <w:right w:val="single" w:sz="8" w:space="0" w:color="BFDDB0" w:themeColor="accent5"/>
          <w:insideH w:val="nil"/>
          <w:insideV w:val="nil"/>
        </w:tcBorders>
        <w:shd w:val="clear" w:color="auto" w:fill="BDAF77" w:themeFill="background1"/>
      </w:tcPr>
    </w:tblStylePr>
    <w:tblStylePr w:type="lastCol">
      <w:tblPr/>
      <w:tcPr>
        <w:tcBorders>
          <w:top w:val="nil"/>
          <w:left w:val="single" w:sz="8" w:space="0" w:color="BFDDB0" w:themeColor="accent5"/>
          <w:bottom w:val="nil"/>
          <w:right w:val="nil"/>
          <w:insideH w:val="nil"/>
          <w:insideV w:val="nil"/>
        </w:tcBorders>
        <w:shd w:val="clear" w:color="auto" w:fill="BDAF77" w:themeFill="background1"/>
      </w:tcPr>
    </w:tblStylePr>
    <w:tblStylePr w:type="band1Vert">
      <w:tblPr/>
      <w:tcPr>
        <w:tcBorders>
          <w:left w:val="nil"/>
          <w:right w:val="nil"/>
          <w:insideH w:val="nil"/>
          <w:insideV w:val="nil"/>
        </w:tcBorders>
        <w:shd w:val="clear" w:color="auto" w:fill="EFF6EB" w:themeFill="accent5" w:themeFillTint="3F"/>
      </w:tcPr>
    </w:tblStylePr>
    <w:tblStylePr w:type="band1Horz">
      <w:tblPr/>
      <w:tcPr>
        <w:tcBorders>
          <w:top w:val="nil"/>
          <w:bottom w:val="nil"/>
          <w:insideH w:val="nil"/>
          <w:insideV w:val="nil"/>
        </w:tcBorders>
        <w:shd w:val="clear" w:color="auto" w:fill="EFF6EB" w:themeFill="accent5" w:themeFillTint="3F"/>
      </w:tcPr>
    </w:tblStylePr>
    <w:tblStylePr w:type="nwCell">
      <w:tblPr/>
      <w:tcPr>
        <w:shd w:val="clear" w:color="auto" w:fill="BDAF77"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7C57A6"/>
    <w:rPr>
      <w:rFonts w:eastAsiaTheme="majorEastAsia"/>
      <w:color w:val="000000" w:themeColor="text1"/>
      <w:sz w:val="24"/>
      <w:szCs w:val="24"/>
    </w:rPr>
    <w:tblPr>
      <w:tblStyleRowBandSize w:val="1"/>
      <w:tblStyleColBandSize w:val="1"/>
      <w:tblBorders>
        <w:top w:val="single" w:sz="8" w:space="0" w:color="448973" w:themeColor="accent6"/>
        <w:left w:val="single" w:sz="8" w:space="0" w:color="448973" w:themeColor="accent6"/>
        <w:bottom w:val="single" w:sz="8" w:space="0" w:color="448973" w:themeColor="accent6"/>
        <w:right w:val="single" w:sz="8" w:space="0" w:color="448973" w:themeColor="accent6"/>
      </w:tblBorders>
    </w:tblPr>
    <w:tblStylePr w:type="firstRow">
      <w:rPr>
        <w:sz w:val="24"/>
        <w:szCs w:val="24"/>
      </w:rPr>
      <w:tblPr/>
      <w:tcPr>
        <w:tcBorders>
          <w:top w:val="nil"/>
          <w:left w:val="nil"/>
          <w:bottom w:val="single" w:sz="24" w:space="0" w:color="448973" w:themeColor="accent6"/>
          <w:right w:val="nil"/>
          <w:insideH w:val="nil"/>
          <w:insideV w:val="nil"/>
        </w:tcBorders>
        <w:shd w:val="clear" w:color="auto" w:fill="BDAF77" w:themeFill="background1"/>
      </w:tcPr>
    </w:tblStylePr>
    <w:tblStylePr w:type="lastRow">
      <w:tblPr/>
      <w:tcPr>
        <w:tcBorders>
          <w:top w:val="single" w:sz="8" w:space="0" w:color="448973" w:themeColor="accent6"/>
          <w:left w:val="nil"/>
          <w:bottom w:val="nil"/>
          <w:right w:val="nil"/>
          <w:insideH w:val="nil"/>
          <w:insideV w:val="nil"/>
        </w:tcBorders>
        <w:shd w:val="clear" w:color="auto" w:fill="BDAF77" w:themeFill="background1"/>
      </w:tcPr>
    </w:tblStylePr>
    <w:tblStylePr w:type="firstCol">
      <w:tblPr/>
      <w:tcPr>
        <w:tcBorders>
          <w:top w:val="nil"/>
          <w:left w:val="nil"/>
          <w:bottom w:val="nil"/>
          <w:right w:val="single" w:sz="8" w:space="0" w:color="448973" w:themeColor="accent6"/>
          <w:insideH w:val="nil"/>
          <w:insideV w:val="nil"/>
        </w:tcBorders>
        <w:shd w:val="clear" w:color="auto" w:fill="BDAF77" w:themeFill="background1"/>
      </w:tcPr>
    </w:tblStylePr>
    <w:tblStylePr w:type="lastCol">
      <w:tblPr/>
      <w:tcPr>
        <w:tcBorders>
          <w:top w:val="nil"/>
          <w:left w:val="single" w:sz="8" w:space="0" w:color="448973" w:themeColor="accent6"/>
          <w:bottom w:val="nil"/>
          <w:right w:val="nil"/>
          <w:insideH w:val="nil"/>
          <w:insideV w:val="nil"/>
        </w:tcBorders>
        <w:shd w:val="clear" w:color="auto" w:fill="BDAF77" w:themeFill="background1"/>
      </w:tcPr>
    </w:tblStylePr>
    <w:tblStylePr w:type="band1Vert">
      <w:tblPr/>
      <w:tcPr>
        <w:tcBorders>
          <w:left w:val="nil"/>
          <w:right w:val="nil"/>
          <w:insideH w:val="nil"/>
          <w:insideV w:val="nil"/>
        </w:tcBorders>
        <w:shd w:val="clear" w:color="auto" w:fill="CCE6DD" w:themeFill="accent6" w:themeFillTint="3F"/>
      </w:tcPr>
    </w:tblStylePr>
    <w:tblStylePr w:type="band1Horz">
      <w:tblPr/>
      <w:tcPr>
        <w:tcBorders>
          <w:top w:val="nil"/>
          <w:bottom w:val="nil"/>
          <w:insideH w:val="nil"/>
          <w:insideV w:val="nil"/>
        </w:tcBorders>
        <w:shd w:val="clear" w:color="auto" w:fill="CCE6DD" w:themeFill="accent6" w:themeFillTint="3F"/>
      </w:tcPr>
    </w:tblStylePr>
    <w:tblStylePr w:type="nwCell">
      <w:tblPr/>
      <w:tcPr>
        <w:shd w:val="clear" w:color="auto" w:fill="BDAF77" w:themeFill="background1"/>
      </w:tcPr>
    </w:tblStylePr>
    <w:tblStylePr w:type="swCell">
      <w:tblPr/>
      <w:tcPr>
        <w:tcBorders>
          <w:top w:val="nil"/>
        </w:tcBorders>
      </w:tcPr>
    </w:tblStylePr>
  </w:style>
  <w:style w:type="table" w:styleId="MediumShading1">
    <w:name w:val="Medium Shading 1"/>
    <w:basedOn w:val="TableNormal"/>
    <w:uiPriority w:val="63"/>
    <w:semiHidden/>
    <w:rsid w:val="007C57A6"/>
    <w:rPr>
      <w:rFonts w:eastAsiaTheme="minorEastAsia"/>
      <w:sz w:val="24"/>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BDAF77"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7C57A6"/>
    <w:rPr>
      <w:rFonts w:eastAsiaTheme="minorEastAsia"/>
      <w:sz w:val="24"/>
      <w:szCs w:val="24"/>
    </w:rPr>
    <w:tblPr>
      <w:tblStyleRowBandSize w:val="1"/>
      <w:tblStyleColBandSize w:val="1"/>
      <w:tblBorders>
        <w:top w:val="single" w:sz="8" w:space="0" w:color="9BD072" w:themeColor="accent1" w:themeTint="BF"/>
        <w:left w:val="single" w:sz="8" w:space="0" w:color="9BD072" w:themeColor="accent1" w:themeTint="BF"/>
        <w:bottom w:val="single" w:sz="8" w:space="0" w:color="9BD072" w:themeColor="accent1" w:themeTint="BF"/>
        <w:right w:val="single" w:sz="8" w:space="0" w:color="9BD072" w:themeColor="accent1" w:themeTint="BF"/>
        <w:insideH w:val="single" w:sz="8" w:space="0" w:color="9BD072" w:themeColor="accent1" w:themeTint="BF"/>
      </w:tblBorders>
    </w:tblPr>
    <w:tblStylePr w:type="firstRow">
      <w:pPr>
        <w:spacing w:before="0" w:after="0" w:line="240" w:lineRule="auto"/>
      </w:pPr>
      <w:rPr>
        <w:b/>
        <w:bCs/>
        <w:color w:val="BDAF77" w:themeColor="background1"/>
      </w:rPr>
      <w:tblPr/>
      <w:tcPr>
        <w:tcBorders>
          <w:top w:val="single" w:sz="8" w:space="0" w:color="9BD072" w:themeColor="accent1" w:themeTint="BF"/>
          <w:left w:val="single" w:sz="8" w:space="0" w:color="9BD072" w:themeColor="accent1" w:themeTint="BF"/>
          <w:bottom w:val="single" w:sz="8" w:space="0" w:color="9BD072" w:themeColor="accent1" w:themeTint="BF"/>
          <w:right w:val="single" w:sz="8" w:space="0" w:color="9BD072" w:themeColor="accent1" w:themeTint="BF"/>
          <w:insideH w:val="nil"/>
          <w:insideV w:val="nil"/>
        </w:tcBorders>
        <w:shd w:val="clear" w:color="auto" w:fill="7BC143" w:themeFill="accent1"/>
      </w:tcPr>
    </w:tblStylePr>
    <w:tblStylePr w:type="lastRow">
      <w:pPr>
        <w:spacing w:before="0" w:after="0" w:line="240" w:lineRule="auto"/>
      </w:pPr>
      <w:rPr>
        <w:b/>
        <w:bCs/>
      </w:rPr>
      <w:tblPr/>
      <w:tcPr>
        <w:tcBorders>
          <w:top w:val="double" w:sz="6" w:space="0" w:color="9BD072" w:themeColor="accent1" w:themeTint="BF"/>
          <w:left w:val="single" w:sz="8" w:space="0" w:color="9BD072" w:themeColor="accent1" w:themeTint="BF"/>
          <w:bottom w:val="single" w:sz="8" w:space="0" w:color="9BD072" w:themeColor="accent1" w:themeTint="BF"/>
          <w:right w:val="single" w:sz="8" w:space="0" w:color="9BD07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EEFD0" w:themeFill="accent1" w:themeFillTint="3F"/>
      </w:tcPr>
    </w:tblStylePr>
    <w:tblStylePr w:type="band1Horz">
      <w:tblPr/>
      <w:tcPr>
        <w:tcBorders>
          <w:insideH w:val="nil"/>
          <w:insideV w:val="nil"/>
        </w:tcBorders>
        <w:shd w:val="clear" w:color="auto" w:fill="DEEFD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7C57A6"/>
    <w:rPr>
      <w:rFonts w:eastAsiaTheme="minorEastAsia"/>
      <w:sz w:val="24"/>
      <w:szCs w:val="24"/>
    </w:rPr>
    <w:tblPr>
      <w:tblStyleRowBandSize w:val="1"/>
      <w:tblStyleColBandSize w:val="1"/>
      <w:tblBorders>
        <w:top w:val="single" w:sz="8" w:space="0" w:color="72B8A2" w:themeColor="accent2" w:themeTint="BF"/>
        <w:left w:val="single" w:sz="8" w:space="0" w:color="72B8A2" w:themeColor="accent2" w:themeTint="BF"/>
        <w:bottom w:val="single" w:sz="8" w:space="0" w:color="72B8A2" w:themeColor="accent2" w:themeTint="BF"/>
        <w:right w:val="single" w:sz="8" w:space="0" w:color="72B8A2" w:themeColor="accent2" w:themeTint="BF"/>
        <w:insideH w:val="single" w:sz="8" w:space="0" w:color="72B8A2" w:themeColor="accent2" w:themeTint="BF"/>
      </w:tblBorders>
    </w:tblPr>
    <w:tblStylePr w:type="firstRow">
      <w:pPr>
        <w:spacing w:before="0" w:after="0" w:line="240" w:lineRule="auto"/>
      </w:pPr>
      <w:rPr>
        <w:b/>
        <w:bCs/>
        <w:color w:val="BDAF77" w:themeColor="background1"/>
      </w:rPr>
      <w:tblPr/>
      <w:tcPr>
        <w:tcBorders>
          <w:top w:val="single" w:sz="8" w:space="0" w:color="72B8A2" w:themeColor="accent2" w:themeTint="BF"/>
          <w:left w:val="single" w:sz="8" w:space="0" w:color="72B8A2" w:themeColor="accent2" w:themeTint="BF"/>
          <w:bottom w:val="single" w:sz="8" w:space="0" w:color="72B8A2" w:themeColor="accent2" w:themeTint="BF"/>
          <w:right w:val="single" w:sz="8" w:space="0" w:color="72B8A2" w:themeColor="accent2" w:themeTint="BF"/>
          <w:insideH w:val="nil"/>
          <w:insideV w:val="nil"/>
        </w:tcBorders>
        <w:shd w:val="clear" w:color="auto" w:fill="4C9880" w:themeFill="accent2"/>
      </w:tcPr>
    </w:tblStylePr>
    <w:tblStylePr w:type="lastRow">
      <w:pPr>
        <w:spacing w:before="0" w:after="0" w:line="240" w:lineRule="auto"/>
      </w:pPr>
      <w:rPr>
        <w:b/>
        <w:bCs/>
      </w:rPr>
      <w:tblPr/>
      <w:tcPr>
        <w:tcBorders>
          <w:top w:val="double" w:sz="6" w:space="0" w:color="72B8A2" w:themeColor="accent2" w:themeTint="BF"/>
          <w:left w:val="single" w:sz="8" w:space="0" w:color="72B8A2" w:themeColor="accent2" w:themeTint="BF"/>
          <w:bottom w:val="single" w:sz="8" w:space="0" w:color="72B8A2" w:themeColor="accent2" w:themeTint="BF"/>
          <w:right w:val="single" w:sz="8" w:space="0" w:color="72B8A2" w:themeColor="accent2" w:themeTint="BF"/>
          <w:insideH w:val="nil"/>
          <w:insideV w:val="nil"/>
        </w:tcBorders>
      </w:tcPr>
    </w:tblStylePr>
    <w:tblStylePr w:type="firstCol">
      <w:rPr>
        <w:b/>
        <w:bCs/>
      </w:rPr>
    </w:tblStylePr>
    <w:tblStylePr w:type="lastCol">
      <w:rPr>
        <w:b/>
        <w:bCs/>
      </w:rPr>
    </w:tblStylePr>
    <w:tblStylePr w:type="band1Vert">
      <w:tblPr/>
      <w:tcPr>
        <w:shd w:val="clear" w:color="auto" w:fill="D0E7E0" w:themeFill="accent2" w:themeFillTint="3F"/>
      </w:tcPr>
    </w:tblStylePr>
    <w:tblStylePr w:type="band1Horz">
      <w:tblPr/>
      <w:tcPr>
        <w:tcBorders>
          <w:insideH w:val="nil"/>
          <w:insideV w:val="nil"/>
        </w:tcBorders>
        <w:shd w:val="clear" w:color="auto" w:fill="D0E7E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7C57A6"/>
    <w:rPr>
      <w:rFonts w:eastAsiaTheme="minorEastAsia"/>
      <w:sz w:val="24"/>
      <w:szCs w:val="24"/>
    </w:rPr>
    <w:tblPr>
      <w:tblStyleRowBandSize w:val="1"/>
      <w:tblStyleColBandSize w:val="1"/>
      <w:tblBorders>
        <w:top w:val="single" w:sz="8" w:space="0" w:color="E4DECD" w:themeColor="accent3" w:themeTint="BF"/>
        <w:left w:val="single" w:sz="8" w:space="0" w:color="E4DECD" w:themeColor="accent3" w:themeTint="BF"/>
        <w:bottom w:val="single" w:sz="8" w:space="0" w:color="E4DECD" w:themeColor="accent3" w:themeTint="BF"/>
        <w:right w:val="single" w:sz="8" w:space="0" w:color="E4DECD" w:themeColor="accent3" w:themeTint="BF"/>
        <w:insideH w:val="single" w:sz="8" w:space="0" w:color="E4DECD" w:themeColor="accent3" w:themeTint="BF"/>
      </w:tblBorders>
    </w:tblPr>
    <w:tblStylePr w:type="firstRow">
      <w:pPr>
        <w:spacing w:before="0" w:after="0" w:line="240" w:lineRule="auto"/>
      </w:pPr>
      <w:rPr>
        <w:b/>
        <w:bCs/>
        <w:color w:val="BDAF77" w:themeColor="background1"/>
      </w:rPr>
      <w:tblPr/>
      <w:tcPr>
        <w:tcBorders>
          <w:top w:val="single" w:sz="8" w:space="0" w:color="E4DECD" w:themeColor="accent3" w:themeTint="BF"/>
          <w:left w:val="single" w:sz="8" w:space="0" w:color="E4DECD" w:themeColor="accent3" w:themeTint="BF"/>
          <w:bottom w:val="single" w:sz="8" w:space="0" w:color="E4DECD" w:themeColor="accent3" w:themeTint="BF"/>
          <w:right w:val="single" w:sz="8" w:space="0" w:color="E4DECD" w:themeColor="accent3" w:themeTint="BF"/>
          <w:insideH w:val="nil"/>
          <w:insideV w:val="nil"/>
        </w:tcBorders>
        <w:shd w:val="clear" w:color="auto" w:fill="DBD4BD" w:themeFill="accent3"/>
      </w:tcPr>
    </w:tblStylePr>
    <w:tblStylePr w:type="lastRow">
      <w:pPr>
        <w:spacing w:before="0" w:after="0" w:line="240" w:lineRule="auto"/>
      </w:pPr>
      <w:rPr>
        <w:b/>
        <w:bCs/>
      </w:rPr>
      <w:tblPr/>
      <w:tcPr>
        <w:tcBorders>
          <w:top w:val="double" w:sz="6" w:space="0" w:color="E4DECD" w:themeColor="accent3" w:themeTint="BF"/>
          <w:left w:val="single" w:sz="8" w:space="0" w:color="E4DECD" w:themeColor="accent3" w:themeTint="BF"/>
          <w:bottom w:val="single" w:sz="8" w:space="0" w:color="E4DECD" w:themeColor="accent3" w:themeTint="BF"/>
          <w:right w:val="single" w:sz="8" w:space="0" w:color="E4DECD" w:themeColor="accent3" w:themeTint="BF"/>
          <w:insideH w:val="nil"/>
          <w:insideV w:val="nil"/>
        </w:tcBorders>
      </w:tcPr>
    </w:tblStylePr>
    <w:tblStylePr w:type="firstCol">
      <w:rPr>
        <w:b/>
        <w:bCs/>
      </w:rPr>
    </w:tblStylePr>
    <w:tblStylePr w:type="lastCol">
      <w:rPr>
        <w:b/>
        <w:bCs/>
      </w:rPr>
    </w:tblStylePr>
    <w:tblStylePr w:type="band1Vert">
      <w:tblPr/>
      <w:tcPr>
        <w:shd w:val="clear" w:color="auto" w:fill="F6F4EE" w:themeFill="accent3" w:themeFillTint="3F"/>
      </w:tcPr>
    </w:tblStylePr>
    <w:tblStylePr w:type="band1Horz">
      <w:tblPr/>
      <w:tcPr>
        <w:tcBorders>
          <w:insideH w:val="nil"/>
          <w:insideV w:val="nil"/>
        </w:tcBorders>
        <w:shd w:val="clear" w:color="auto" w:fill="F6F4EE"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7C57A6"/>
    <w:rPr>
      <w:rFonts w:eastAsiaTheme="minorEastAsia"/>
      <w:sz w:val="24"/>
      <w:szCs w:val="24"/>
    </w:rPr>
    <w:tblPr>
      <w:tblStyleRowBandSize w:val="1"/>
      <w:tblStyleColBandSize w:val="1"/>
      <w:tblBorders>
        <w:top w:val="single" w:sz="8" w:space="0" w:color="404040" w:themeColor="accent4" w:themeTint="BF"/>
        <w:left w:val="single" w:sz="8" w:space="0" w:color="404040" w:themeColor="accent4" w:themeTint="BF"/>
        <w:bottom w:val="single" w:sz="8" w:space="0" w:color="404040" w:themeColor="accent4" w:themeTint="BF"/>
        <w:right w:val="single" w:sz="8" w:space="0" w:color="404040" w:themeColor="accent4" w:themeTint="BF"/>
        <w:insideH w:val="single" w:sz="8" w:space="0" w:color="404040" w:themeColor="accent4" w:themeTint="BF"/>
      </w:tblBorders>
    </w:tblPr>
    <w:tblStylePr w:type="firstRow">
      <w:pPr>
        <w:spacing w:before="0" w:after="0" w:line="240" w:lineRule="auto"/>
      </w:pPr>
      <w:rPr>
        <w:b/>
        <w:bCs/>
        <w:color w:val="BDAF77" w:themeColor="background1"/>
      </w:rPr>
      <w:tblPr/>
      <w:tcPr>
        <w:tcBorders>
          <w:top w:val="single" w:sz="8" w:space="0" w:color="404040" w:themeColor="accent4" w:themeTint="BF"/>
          <w:left w:val="single" w:sz="8" w:space="0" w:color="404040" w:themeColor="accent4" w:themeTint="BF"/>
          <w:bottom w:val="single" w:sz="8" w:space="0" w:color="404040" w:themeColor="accent4" w:themeTint="BF"/>
          <w:right w:val="single" w:sz="8" w:space="0" w:color="404040" w:themeColor="accent4" w:themeTint="BF"/>
          <w:insideH w:val="nil"/>
          <w:insideV w:val="nil"/>
        </w:tcBorders>
        <w:shd w:val="clear" w:color="auto" w:fill="000000" w:themeFill="accent4"/>
      </w:tcPr>
    </w:tblStylePr>
    <w:tblStylePr w:type="lastRow">
      <w:pPr>
        <w:spacing w:before="0" w:after="0" w:line="240" w:lineRule="auto"/>
      </w:pPr>
      <w:rPr>
        <w:b/>
        <w:bCs/>
      </w:rPr>
      <w:tblPr/>
      <w:tcPr>
        <w:tcBorders>
          <w:top w:val="double" w:sz="6" w:space="0" w:color="404040" w:themeColor="accent4" w:themeTint="BF"/>
          <w:left w:val="single" w:sz="8" w:space="0" w:color="404040" w:themeColor="accent4" w:themeTint="BF"/>
          <w:bottom w:val="single" w:sz="8" w:space="0" w:color="404040" w:themeColor="accent4" w:themeTint="BF"/>
          <w:right w:val="single" w:sz="8" w:space="0" w:color="4040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4" w:themeFillTint="3F"/>
      </w:tcPr>
    </w:tblStylePr>
    <w:tblStylePr w:type="band1Horz">
      <w:tblPr/>
      <w:tcPr>
        <w:tcBorders>
          <w:insideH w:val="nil"/>
          <w:insideV w:val="nil"/>
        </w:tcBorders>
        <w:shd w:val="clear" w:color="auto" w:fill="C0C0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7C57A6"/>
    <w:rPr>
      <w:rFonts w:eastAsiaTheme="minorEastAsia"/>
      <w:sz w:val="24"/>
      <w:szCs w:val="24"/>
    </w:rPr>
    <w:tblPr>
      <w:tblStyleRowBandSize w:val="1"/>
      <w:tblStyleColBandSize w:val="1"/>
      <w:tblBorders>
        <w:top w:val="single" w:sz="8" w:space="0" w:color="CFE5C3" w:themeColor="accent5" w:themeTint="BF"/>
        <w:left w:val="single" w:sz="8" w:space="0" w:color="CFE5C3" w:themeColor="accent5" w:themeTint="BF"/>
        <w:bottom w:val="single" w:sz="8" w:space="0" w:color="CFE5C3" w:themeColor="accent5" w:themeTint="BF"/>
        <w:right w:val="single" w:sz="8" w:space="0" w:color="CFE5C3" w:themeColor="accent5" w:themeTint="BF"/>
        <w:insideH w:val="single" w:sz="8" w:space="0" w:color="CFE5C3" w:themeColor="accent5" w:themeTint="BF"/>
      </w:tblBorders>
    </w:tblPr>
    <w:tblStylePr w:type="firstRow">
      <w:pPr>
        <w:spacing w:before="0" w:after="0" w:line="240" w:lineRule="auto"/>
      </w:pPr>
      <w:rPr>
        <w:b/>
        <w:bCs/>
        <w:color w:val="BDAF77" w:themeColor="background1"/>
      </w:rPr>
      <w:tblPr/>
      <w:tcPr>
        <w:tcBorders>
          <w:top w:val="single" w:sz="8" w:space="0" w:color="CFE5C3" w:themeColor="accent5" w:themeTint="BF"/>
          <w:left w:val="single" w:sz="8" w:space="0" w:color="CFE5C3" w:themeColor="accent5" w:themeTint="BF"/>
          <w:bottom w:val="single" w:sz="8" w:space="0" w:color="CFE5C3" w:themeColor="accent5" w:themeTint="BF"/>
          <w:right w:val="single" w:sz="8" w:space="0" w:color="CFE5C3" w:themeColor="accent5" w:themeTint="BF"/>
          <w:insideH w:val="nil"/>
          <w:insideV w:val="nil"/>
        </w:tcBorders>
        <w:shd w:val="clear" w:color="auto" w:fill="BFDDB0" w:themeFill="accent5"/>
      </w:tcPr>
    </w:tblStylePr>
    <w:tblStylePr w:type="lastRow">
      <w:pPr>
        <w:spacing w:before="0" w:after="0" w:line="240" w:lineRule="auto"/>
      </w:pPr>
      <w:rPr>
        <w:b/>
        <w:bCs/>
      </w:rPr>
      <w:tblPr/>
      <w:tcPr>
        <w:tcBorders>
          <w:top w:val="double" w:sz="6" w:space="0" w:color="CFE5C3" w:themeColor="accent5" w:themeTint="BF"/>
          <w:left w:val="single" w:sz="8" w:space="0" w:color="CFE5C3" w:themeColor="accent5" w:themeTint="BF"/>
          <w:bottom w:val="single" w:sz="8" w:space="0" w:color="CFE5C3" w:themeColor="accent5" w:themeTint="BF"/>
          <w:right w:val="single" w:sz="8" w:space="0" w:color="CFE5C3"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F6EB" w:themeFill="accent5" w:themeFillTint="3F"/>
      </w:tcPr>
    </w:tblStylePr>
    <w:tblStylePr w:type="band1Horz">
      <w:tblPr/>
      <w:tcPr>
        <w:tcBorders>
          <w:insideH w:val="nil"/>
          <w:insideV w:val="nil"/>
        </w:tcBorders>
        <w:shd w:val="clear" w:color="auto" w:fill="EFF6EB"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7C57A6"/>
    <w:rPr>
      <w:rFonts w:eastAsiaTheme="minorEastAsia"/>
      <w:sz w:val="24"/>
      <w:szCs w:val="24"/>
    </w:rPr>
    <w:tblPr>
      <w:tblStyleRowBandSize w:val="1"/>
      <w:tblStyleColBandSize w:val="1"/>
      <w:tblBorders>
        <w:top w:val="single" w:sz="8" w:space="0" w:color="66B39A" w:themeColor="accent6" w:themeTint="BF"/>
        <w:left w:val="single" w:sz="8" w:space="0" w:color="66B39A" w:themeColor="accent6" w:themeTint="BF"/>
        <w:bottom w:val="single" w:sz="8" w:space="0" w:color="66B39A" w:themeColor="accent6" w:themeTint="BF"/>
        <w:right w:val="single" w:sz="8" w:space="0" w:color="66B39A" w:themeColor="accent6" w:themeTint="BF"/>
        <w:insideH w:val="single" w:sz="8" w:space="0" w:color="66B39A" w:themeColor="accent6" w:themeTint="BF"/>
      </w:tblBorders>
    </w:tblPr>
    <w:tblStylePr w:type="firstRow">
      <w:pPr>
        <w:spacing w:before="0" w:after="0" w:line="240" w:lineRule="auto"/>
      </w:pPr>
      <w:rPr>
        <w:b/>
        <w:bCs/>
        <w:color w:val="BDAF77" w:themeColor="background1"/>
      </w:rPr>
      <w:tblPr/>
      <w:tcPr>
        <w:tcBorders>
          <w:top w:val="single" w:sz="8" w:space="0" w:color="66B39A" w:themeColor="accent6" w:themeTint="BF"/>
          <w:left w:val="single" w:sz="8" w:space="0" w:color="66B39A" w:themeColor="accent6" w:themeTint="BF"/>
          <w:bottom w:val="single" w:sz="8" w:space="0" w:color="66B39A" w:themeColor="accent6" w:themeTint="BF"/>
          <w:right w:val="single" w:sz="8" w:space="0" w:color="66B39A" w:themeColor="accent6" w:themeTint="BF"/>
          <w:insideH w:val="nil"/>
          <w:insideV w:val="nil"/>
        </w:tcBorders>
        <w:shd w:val="clear" w:color="auto" w:fill="448973" w:themeFill="accent6"/>
      </w:tcPr>
    </w:tblStylePr>
    <w:tblStylePr w:type="lastRow">
      <w:pPr>
        <w:spacing w:before="0" w:after="0" w:line="240" w:lineRule="auto"/>
      </w:pPr>
      <w:rPr>
        <w:b/>
        <w:bCs/>
      </w:rPr>
      <w:tblPr/>
      <w:tcPr>
        <w:tcBorders>
          <w:top w:val="double" w:sz="6" w:space="0" w:color="66B39A" w:themeColor="accent6" w:themeTint="BF"/>
          <w:left w:val="single" w:sz="8" w:space="0" w:color="66B39A" w:themeColor="accent6" w:themeTint="BF"/>
          <w:bottom w:val="single" w:sz="8" w:space="0" w:color="66B39A" w:themeColor="accent6" w:themeTint="BF"/>
          <w:right w:val="single" w:sz="8" w:space="0" w:color="66B39A" w:themeColor="accent6" w:themeTint="BF"/>
          <w:insideH w:val="nil"/>
          <w:insideV w:val="nil"/>
        </w:tcBorders>
      </w:tcPr>
    </w:tblStylePr>
    <w:tblStylePr w:type="firstCol">
      <w:rPr>
        <w:b/>
        <w:bCs/>
      </w:rPr>
    </w:tblStylePr>
    <w:tblStylePr w:type="lastCol">
      <w:rPr>
        <w:b/>
        <w:bCs/>
      </w:rPr>
    </w:tblStylePr>
    <w:tblStylePr w:type="band1Vert">
      <w:tblPr/>
      <w:tcPr>
        <w:shd w:val="clear" w:color="auto" w:fill="CCE6DD" w:themeFill="accent6" w:themeFillTint="3F"/>
      </w:tcPr>
    </w:tblStylePr>
    <w:tblStylePr w:type="band1Horz">
      <w:tblPr/>
      <w:tcPr>
        <w:tcBorders>
          <w:insideH w:val="nil"/>
          <w:insideV w:val="nil"/>
        </w:tcBorders>
        <w:shd w:val="clear" w:color="auto" w:fill="CCE6DD"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7C57A6"/>
    <w:rPr>
      <w:rFonts w:eastAsiaTheme="minorEastAsia"/>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BDAF77"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BDAF77" w:themeFill="background1"/>
      </w:tcPr>
    </w:tblStylePr>
    <w:tblStylePr w:type="firstCol">
      <w:rPr>
        <w:b/>
        <w:bCs/>
        <w:color w:val="BDAF77"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BDAF77"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AD9C57" w:themeFill="background1" w:themeFillShade="D8"/>
      </w:tcPr>
    </w:tblStylePr>
    <w:tblStylePr w:type="band1Horz">
      <w:tblPr/>
      <w:tcPr>
        <w:shd w:val="clear" w:color="auto" w:fill="AD9C57"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BDAF77"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7C57A6"/>
    <w:rPr>
      <w:rFonts w:eastAsiaTheme="minorEastAsia"/>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BDAF77" w:themeColor="background1"/>
      </w:rPr>
      <w:tblPr/>
      <w:tcPr>
        <w:tcBorders>
          <w:top w:val="single" w:sz="18" w:space="0" w:color="auto"/>
          <w:left w:val="nil"/>
          <w:bottom w:val="single" w:sz="18" w:space="0" w:color="auto"/>
          <w:right w:val="nil"/>
          <w:insideH w:val="nil"/>
          <w:insideV w:val="nil"/>
        </w:tcBorders>
        <w:shd w:val="clear" w:color="auto" w:fill="7BC14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BDAF77" w:themeFill="background1"/>
      </w:tcPr>
    </w:tblStylePr>
    <w:tblStylePr w:type="firstCol">
      <w:rPr>
        <w:b/>
        <w:bCs/>
        <w:color w:val="BDAF77" w:themeColor="background1"/>
      </w:rPr>
      <w:tblPr/>
      <w:tcPr>
        <w:tcBorders>
          <w:top w:val="nil"/>
          <w:left w:val="nil"/>
          <w:bottom w:val="single" w:sz="18" w:space="0" w:color="auto"/>
          <w:right w:val="nil"/>
          <w:insideH w:val="nil"/>
          <w:insideV w:val="nil"/>
        </w:tcBorders>
        <w:shd w:val="clear" w:color="auto" w:fill="7BC143" w:themeFill="accent1"/>
      </w:tcPr>
    </w:tblStylePr>
    <w:tblStylePr w:type="lastCol">
      <w:rPr>
        <w:b/>
        <w:bCs/>
        <w:color w:val="BDAF77" w:themeColor="background1"/>
      </w:rPr>
      <w:tblPr/>
      <w:tcPr>
        <w:tcBorders>
          <w:left w:val="nil"/>
          <w:right w:val="nil"/>
          <w:insideH w:val="nil"/>
          <w:insideV w:val="nil"/>
        </w:tcBorders>
        <w:shd w:val="clear" w:color="auto" w:fill="7BC143" w:themeFill="accent1"/>
      </w:tcPr>
    </w:tblStylePr>
    <w:tblStylePr w:type="band1Vert">
      <w:tblPr/>
      <w:tcPr>
        <w:tcBorders>
          <w:left w:val="nil"/>
          <w:right w:val="nil"/>
          <w:insideH w:val="nil"/>
          <w:insideV w:val="nil"/>
        </w:tcBorders>
        <w:shd w:val="clear" w:color="auto" w:fill="AD9C57" w:themeFill="background1" w:themeFillShade="D8"/>
      </w:tcPr>
    </w:tblStylePr>
    <w:tblStylePr w:type="band1Horz">
      <w:tblPr/>
      <w:tcPr>
        <w:shd w:val="clear" w:color="auto" w:fill="AD9C57"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BDAF77"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7C57A6"/>
    <w:rPr>
      <w:rFonts w:eastAsiaTheme="minorEastAsia"/>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BDAF77" w:themeColor="background1"/>
      </w:rPr>
      <w:tblPr/>
      <w:tcPr>
        <w:tcBorders>
          <w:top w:val="single" w:sz="18" w:space="0" w:color="auto"/>
          <w:left w:val="nil"/>
          <w:bottom w:val="single" w:sz="18" w:space="0" w:color="auto"/>
          <w:right w:val="nil"/>
          <w:insideH w:val="nil"/>
          <w:insideV w:val="nil"/>
        </w:tcBorders>
        <w:shd w:val="clear" w:color="auto" w:fill="4C988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BDAF77" w:themeFill="background1"/>
      </w:tcPr>
    </w:tblStylePr>
    <w:tblStylePr w:type="firstCol">
      <w:rPr>
        <w:b/>
        <w:bCs/>
        <w:color w:val="BDAF77" w:themeColor="background1"/>
      </w:rPr>
      <w:tblPr/>
      <w:tcPr>
        <w:tcBorders>
          <w:top w:val="nil"/>
          <w:left w:val="nil"/>
          <w:bottom w:val="single" w:sz="18" w:space="0" w:color="auto"/>
          <w:right w:val="nil"/>
          <w:insideH w:val="nil"/>
          <w:insideV w:val="nil"/>
        </w:tcBorders>
        <w:shd w:val="clear" w:color="auto" w:fill="4C9880" w:themeFill="accent2"/>
      </w:tcPr>
    </w:tblStylePr>
    <w:tblStylePr w:type="lastCol">
      <w:rPr>
        <w:b/>
        <w:bCs/>
        <w:color w:val="BDAF77" w:themeColor="background1"/>
      </w:rPr>
      <w:tblPr/>
      <w:tcPr>
        <w:tcBorders>
          <w:left w:val="nil"/>
          <w:right w:val="nil"/>
          <w:insideH w:val="nil"/>
          <w:insideV w:val="nil"/>
        </w:tcBorders>
        <w:shd w:val="clear" w:color="auto" w:fill="4C9880" w:themeFill="accent2"/>
      </w:tcPr>
    </w:tblStylePr>
    <w:tblStylePr w:type="band1Vert">
      <w:tblPr/>
      <w:tcPr>
        <w:tcBorders>
          <w:left w:val="nil"/>
          <w:right w:val="nil"/>
          <w:insideH w:val="nil"/>
          <w:insideV w:val="nil"/>
        </w:tcBorders>
        <w:shd w:val="clear" w:color="auto" w:fill="AD9C57" w:themeFill="background1" w:themeFillShade="D8"/>
      </w:tcPr>
    </w:tblStylePr>
    <w:tblStylePr w:type="band1Horz">
      <w:tblPr/>
      <w:tcPr>
        <w:shd w:val="clear" w:color="auto" w:fill="AD9C57"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BDAF77"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7C57A6"/>
    <w:rPr>
      <w:rFonts w:eastAsiaTheme="minorEastAsia"/>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BDAF77" w:themeColor="background1"/>
      </w:rPr>
      <w:tblPr/>
      <w:tcPr>
        <w:tcBorders>
          <w:top w:val="single" w:sz="18" w:space="0" w:color="auto"/>
          <w:left w:val="nil"/>
          <w:bottom w:val="single" w:sz="18" w:space="0" w:color="auto"/>
          <w:right w:val="nil"/>
          <w:insideH w:val="nil"/>
          <w:insideV w:val="nil"/>
        </w:tcBorders>
        <w:shd w:val="clear" w:color="auto" w:fill="DBD4B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BDAF77" w:themeFill="background1"/>
      </w:tcPr>
    </w:tblStylePr>
    <w:tblStylePr w:type="firstCol">
      <w:rPr>
        <w:b/>
        <w:bCs/>
        <w:color w:val="BDAF77" w:themeColor="background1"/>
      </w:rPr>
      <w:tblPr/>
      <w:tcPr>
        <w:tcBorders>
          <w:top w:val="nil"/>
          <w:left w:val="nil"/>
          <w:bottom w:val="single" w:sz="18" w:space="0" w:color="auto"/>
          <w:right w:val="nil"/>
          <w:insideH w:val="nil"/>
          <w:insideV w:val="nil"/>
        </w:tcBorders>
        <w:shd w:val="clear" w:color="auto" w:fill="DBD4BD" w:themeFill="accent3"/>
      </w:tcPr>
    </w:tblStylePr>
    <w:tblStylePr w:type="lastCol">
      <w:rPr>
        <w:b/>
        <w:bCs/>
        <w:color w:val="BDAF77" w:themeColor="background1"/>
      </w:rPr>
      <w:tblPr/>
      <w:tcPr>
        <w:tcBorders>
          <w:left w:val="nil"/>
          <w:right w:val="nil"/>
          <w:insideH w:val="nil"/>
          <w:insideV w:val="nil"/>
        </w:tcBorders>
        <w:shd w:val="clear" w:color="auto" w:fill="DBD4BD" w:themeFill="accent3"/>
      </w:tcPr>
    </w:tblStylePr>
    <w:tblStylePr w:type="band1Vert">
      <w:tblPr/>
      <w:tcPr>
        <w:tcBorders>
          <w:left w:val="nil"/>
          <w:right w:val="nil"/>
          <w:insideH w:val="nil"/>
          <w:insideV w:val="nil"/>
        </w:tcBorders>
        <w:shd w:val="clear" w:color="auto" w:fill="AD9C57" w:themeFill="background1" w:themeFillShade="D8"/>
      </w:tcPr>
    </w:tblStylePr>
    <w:tblStylePr w:type="band1Horz">
      <w:tblPr/>
      <w:tcPr>
        <w:shd w:val="clear" w:color="auto" w:fill="AD9C57"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BDAF77"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7C57A6"/>
    <w:rPr>
      <w:rFonts w:eastAsiaTheme="minorEastAsia"/>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BDAF77" w:themeColor="background1"/>
      </w:rPr>
      <w:tblPr/>
      <w:tcPr>
        <w:tcBorders>
          <w:top w:val="single" w:sz="18" w:space="0" w:color="auto"/>
          <w:left w:val="nil"/>
          <w:bottom w:val="single" w:sz="18" w:space="0" w:color="auto"/>
          <w:right w:val="nil"/>
          <w:insideH w:val="nil"/>
          <w:insideV w:val="nil"/>
        </w:tcBorders>
        <w:shd w:val="clear" w:color="auto" w:fill="000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BDAF77" w:themeFill="background1"/>
      </w:tcPr>
    </w:tblStylePr>
    <w:tblStylePr w:type="firstCol">
      <w:rPr>
        <w:b/>
        <w:bCs/>
        <w:color w:val="BDAF77" w:themeColor="background1"/>
      </w:rPr>
      <w:tblPr/>
      <w:tcPr>
        <w:tcBorders>
          <w:top w:val="nil"/>
          <w:left w:val="nil"/>
          <w:bottom w:val="single" w:sz="18" w:space="0" w:color="auto"/>
          <w:right w:val="nil"/>
          <w:insideH w:val="nil"/>
          <w:insideV w:val="nil"/>
        </w:tcBorders>
        <w:shd w:val="clear" w:color="auto" w:fill="000000" w:themeFill="accent4"/>
      </w:tcPr>
    </w:tblStylePr>
    <w:tblStylePr w:type="lastCol">
      <w:rPr>
        <w:b/>
        <w:bCs/>
        <w:color w:val="BDAF77" w:themeColor="background1"/>
      </w:rPr>
      <w:tblPr/>
      <w:tcPr>
        <w:tcBorders>
          <w:left w:val="nil"/>
          <w:right w:val="nil"/>
          <w:insideH w:val="nil"/>
          <w:insideV w:val="nil"/>
        </w:tcBorders>
        <w:shd w:val="clear" w:color="auto" w:fill="000000" w:themeFill="accent4"/>
      </w:tcPr>
    </w:tblStylePr>
    <w:tblStylePr w:type="band1Vert">
      <w:tblPr/>
      <w:tcPr>
        <w:tcBorders>
          <w:left w:val="nil"/>
          <w:right w:val="nil"/>
          <w:insideH w:val="nil"/>
          <w:insideV w:val="nil"/>
        </w:tcBorders>
        <w:shd w:val="clear" w:color="auto" w:fill="AD9C57" w:themeFill="background1" w:themeFillShade="D8"/>
      </w:tcPr>
    </w:tblStylePr>
    <w:tblStylePr w:type="band1Horz">
      <w:tblPr/>
      <w:tcPr>
        <w:shd w:val="clear" w:color="auto" w:fill="AD9C57"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BDAF77"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7C57A6"/>
    <w:rPr>
      <w:rFonts w:eastAsiaTheme="minorEastAsia"/>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BDAF77" w:themeColor="background1"/>
      </w:rPr>
      <w:tblPr/>
      <w:tcPr>
        <w:tcBorders>
          <w:top w:val="single" w:sz="18" w:space="0" w:color="auto"/>
          <w:left w:val="nil"/>
          <w:bottom w:val="single" w:sz="18" w:space="0" w:color="auto"/>
          <w:right w:val="nil"/>
          <w:insideH w:val="nil"/>
          <w:insideV w:val="nil"/>
        </w:tcBorders>
        <w:shd w:val="clear" w:color="auto" w:fill="BFDDB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BDAF77" w:themeFill="background1"/>
      </w:tcPr>
    </w:tblStylePr>
    <w:tblStylePr w:type="firstCol">
      <w:rPr>
        <w:b/>
        <w:bCs/>
        <w:color w:val="BDAF77" w:themeColor="background1"/>
      </w:rPr>
      <w:tblPr/>
      <w:tcPr>
        <w:tcBorders>
          <w:top w:val="nil"/>
          <w:left w:val="nil"/>
          <w:bottom w:val="single" w:sz="18" w:space="0" w:color="auto"/>
          <w:right w:val="nil"/>
          <w:insideH w:val="nil"/>
          <w:insideV w:val="nil"/>
        </w:tcBorders>
        <w:shd w:val="clear" w:color="auto" w:fill="BFDDB0" w:themeFill="accent5"/>
      </w:tcPr>
    </w:tblStylePr>
    <w:tblStylePr w:type="lastCol">
      <w:rPr>
        <w:b/>
        <w:bCs/>
        <w:color w:val="BDAF77" w:themeColor="background1"/>
      </w:rPr>
      <w:tblPr/>
      <w:tcPr>
        <w:tcBorders>
          <w:left w:val="nil"/>
          <w:right w:val="nil"/>
          <w:insideH w:val="nil"/>
          <w:insideV w:val="nil"/>
        </w:tcBorders>
        <w:shd w:val="clear" w:color="auto" w:fill="BFDDB0" w:themeFill="accent5"/>
      </w:tcPr>
    </w:tblStylePr>
    <w:tblStylePr w:type="band1Vert">
      <w:tblPr/>
      <w:tcPr>
        <w:tcBorders>
          <w:left w:val="nil"/>
          <w:right w:val="nil"/>
          <w:insideH w:val="nil"/>
          <w:insideV w:val="nil"/>
        </w:tcBorders>
        <w:shd w:val="clear" w:color="auto" w:fill="AD9C57" w:themeFill="background1" w:themeFillShade="D8"/>
      </w:tcPr>
    </w:tblStylePr>
    <w:tblStylePr w:type="band1Horz">
      <w:tblPr/>
      <w:tcPr>
        <w:shd w:val="clear" w:color="auto" w:fill="AD9C57"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BDAF77"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7C57A6"/>
    <w:rPr>
      <w:rFonts w:eastAsiaTheme="minorEastAsia"/>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BDAF77" w:themeColor="background1"/>
      </w:rPr>
      <w:tblPr/>
      <w:tcPr>
        <w:tcBorders>
          <w:top w:val="single" w:sz="18" w:space="0" w:color="auto"/>
          <w:left w:val="nil"/>
          <w:bottom w:val="single" w:sz="18" w:space="0" w:color="auto"/>
          <w:right w:val="nil"/>
          <w:insideH w:val="nil"/>
          <w:insideV w:val="nil"/>
        </w:tcBorders>
        <w:shd w:val="clear" w:color="auto" w:fill="4489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BDAF77" w:themeFill="background1"/>
      </w:tcPr>
    </w:tblStylePr>
    <w:tblStylePr w:type="firstCol">
      <w:rPr>
        <w:b/>
        <w:bCs/>
        <w:color w:val="BDAF77" w:themeColor="background1"/>
      </w:rPr>
      <w:tblPr/>
      <w:tcPr>
        <w:tcBorders>
          <w:top w:val="nil"/>
          <w:left w:val="nil"/>
          <w:bottom w:val="single" w:sz="18" w:space="0" w:color="auto"/>
          <w:right w:val="nil"/>
          <w:insideH w:val="nil"/>
          <w:insideV w:val="nil"/>
        </w:tcBorders>
        <w:shd w:val="clear" w:color="auto" w:fill="448973" w:themeFill="accent6"/>
      </w:tcPr>
    </w:tblStylePr>
    <w:tblStylePr w:type="lastCol">
      <w:rPr>
        <w:b/>
        <w:bCs/>
        <w:color w:val="BDAF77" w:themeColor="background1"/>
      </w:rPr>
      <w:tblPr/>
      <w:tcPr>
        <w:tcBorders>
          <w:left w:val="nil"/>
          <w:right w:val="nil"/>
          <w:insideH w:val="nil"/>
          <w:insideV w:val="nil"/>
        </w:tcBorders>
        <w:shd w:val="clear" w:color="auto" w:fill="448973" w:themeFill="accent6"/>
      </w:tcPr>
    </w:tblStylePr>
    <w:tblStylePr w:type="band1Vert">
      <w:tblPr/>
      <w:tcPr>
        <w:tcBorders>
          <w:left w:val="nil"/>
          <w:right w:val="nil"/>
          <w:insideH w:val="nil"/>
          <w:insideV w:val="nil"/>
        </w:tcBorders>
        <w:shd w:val="clear" w:color="auto" w:fill="AD9C57" w:themeFill="background1" w:themeFillShade="D8"/>
      </w:tcPr>
    </w:tblStylePr>
    <w:tblStylePr w:type="band1Horz">
      <w:tblPr/>
      <w:tcPr>
        <w:shd w:val="clear" w:color="auto" w:fill="AD9C57"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BDAF77"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semiHidden/>
    <w:rsid w:val="007C57A6"/>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rPr>
  </w:style>
  <w:style w:type="character" w:customStyle="1" w:styleId="MessageHeaderChar">
    <w:name w:val="Message Header Char"/>
    <w:basedOn w:val="DefaultParagraphFont"/>
    <w:link w:val="MessageHeader"/>
    <w:semiHidden/>
    <w:rsid w:val="007C57A6"/>
    <w:rPr>
      <w:rFonts w:eastAsiaTheme="majorEastAsia" w:cstheme="minorBidi"/>
      <w:sz w:val="24"/>
      <w:szCs w:val="24"/>
      <w:shd w:val="pct20" w:color="auto" w:fill="auto"/>
    </w:rPr>
  </w:style>
  <w:style w:type="paragraph" w:styleId="NoSpacing">
    <w:name w:val="No Spacing"/>
    <w:uiPriority w:val="1"/>
    <w:semiHidden/>
    <w:qFormat/>
    <w:rsid w:val="007C57A6"/>
    <w:rPr>
      <w:sz w:val="24"/>
    </w:rPr>
  </w:style>
  <w:style w:type="paragraph" w:styleId="NormalWeb">
    <w:name w:val="Normal (Web)"/>
    <w:basedOn w:val="Normal"/>
    <w:semiHidden/>
    <w:rsid w:val="007C57A6"/>
  </w:style>
  <w:style w:type="paragraph" w:styleId="NormalIndent">
    <w:name w:val="Normal Indent"/>
    <w:basedOn w:val="Normal"/>
    <w:semiHidden/>
    <w:rsid w:val="007C57A6"/>
    <w:pPr>
      <w:ind w:left="720"/>
    </w:pPr>
  </w:style>
  <w:style w:type="paragraph" w:styleId="NoteHeading">
    <w:name w:val="Note Heading"/>
    <w:basedOn w:val="Normal"/>
    <w:next w:val="Normal"/>
    <w:link w:val="NoteHeadingChar"/>
    <w:semiHidden/>
    <w:rsid w:val="007C57A6"/>
  </w:style>
  <w:style w:type="character" w:customStyle="1" w:styleId="NoteHeadingChar">
    <w:name w:val="Note Heading Char"/>
    <w:basedOn w:val="DefaultParagraphFont"/>
    <w:link w:val="NoteHeading"/>
    <w:semiHidden/>
    <w:rsid w:val="007C57A6"/>
    <w:rPr>
      <w:rFonts w:eastAsiaTheme="minorHAnsi" w:cstheme="minorBidi"/>
      <w:sz w:val="24"/>
      <w:szCs w:val="24"/>
    </w:rPr>
  </w:style>
  <w:style w:type="character" w:styleId="PlaceholderText">
    <w:name w:val="Placeholder Text"/>
    <w:basedOn w:val="DefaultParagraphFont"/>
    <w:uiPriority w:val="99"/>
    <w:semiHidden/>
    <w:rsid w:val="007C57A6"/>
    <w:rPr>
      <w:rFonts w:ascii="Times New Roman" w:hAnsi="Times New Roman" w:cs="Times New Roman"/>
      <w:vanish/>
      <w:color w:val="808080"/>
    </w:rPr>
  </w:style>
  <w:style w:type="paragraph" w:styleId="PlainText">
    <w:name w:val="Plain Text"/>
    <w:basedOn w:val="Normal"/>
    <w:link w:val="PlainTextChar"/>
    <w:uiPriority w:val="99"/>
    <w:semiHidden/>
    <w:rsid w:val="007C57A6"/>
    <w:rPr>
      <w:sz w:val="21"/>
      <w:szCs w:val="21"/>
    </w:rPr>
  </w:style>
  <w:style w:type="character" w:customStyle="1" w:styleId="PlainTextChar">
    <w:name w:val="Plain Text Char"/>
    <w:basedOn w:val="DefaultParagraphFont"/>
    <w:link w:val="PlainText"/>
    <w:uiPriority w:val="99"/>
    <w:semiHidden/>
    <w:rsid w:val="007C57A6"/>
    <w:rPr>
      <w:rFonts w:eastAsiaTheme="minorHAnsi" w:cstheme="minorBidi"/>
      <w:sz w:val="21"/>
      <w:szCs w:val="21"/>
    </w:rPr>
  </w:style>
  <w:style w:type="paragraph" w:styleId="Quote">
    <w:name w:val="Quote"/>
    <w:basedOn w:val="Normal"/>
    <w:next w:val="Normal"/>
    <w:link w:val="QuoteChar"/>
    <w:uiPriority w:val="29"/>
    <w:semiHidden/>
    <w:rsid w:val="007C57A6"/>
    <w:rPr>
      <w:i/>
      <w:iCs/>
      <w:color w:val="000000" w:themeColor="text1"/>
    </w:rPr>
  </w:style>
  <w:style w:type="character" w:customStyle="1" w:styleId="QuoteChar">
    <w:name w:val="Quote Char"/>
    <w:basedOn w:val="DefaultParagraphFont"/>
    <w:link w:val="Quote"/>
    <w:uiPriority w:val="29"/>
    <w:semiHidden/>
    <w:rsid w:val="007C57A6"/>
    <w:rPr>
      <w:rFonts w:eastAsiaTheme="minorHAnsi" w:cstheme="minorBidi"/>
      <w:i/>
      <w:iCs/>
      <w:color w:val="000000" w:themeColor="text1"/>
      <w:sz w:val="24"/>
      <w:szCs w:val="24"/>
    </w:rPr>
  </w:style>
  <w:style w:type="paragraph" w:styleId="Salutation">
    <w:name w:val="Salutation"/>
    <w:basedOn w:val="Normal"/>
    <w:next w:val="Normal"/>
    <w:link w:val="SalutationChar"/>
    <w:semiHidden/>
    <w:rsid w:val="007C57A6"/>
  </w:style>
  <w:style w:type="character" w:customStyle="1" w:styleId="SalutationChar">
    <w:name w:val="Salutation Char"/>
    <w:basedOn w:val="DefaultParagraphFont"/>
    <w:link w:val="Salutation"/>
    <w:semiHidden/>
    <w:rsid w:val="007C57A6"/>
    <w:rPr>
      <w:rFonts w:eastAsiaTheme="minorHAnsi" w:cstheme="minorBidi"/>
      <w:sz w:val="24"/>
      <w:szCs w:val="24"/>
    </w:rPr>
  </w:style>
  <w:style w:type="character" w:styleId="Strong">
    <w:name w:val="Strong"/>
    <w:basedOn w:val="DefaultParagraphFont"/>
    <w:uiPriority w:val="22"/>
    <w:qFormat/>
    <w:rsid w:val="007C57A6"/>
    <w:rPr>
      <w:rFonts w:ascii="Times New Roman" w:hAnsi="Times New Roman" w:cs="Times New Roman"/>
      <w:b/>
      <w:bCs/>
    </w:rPr>
  </w:style>
  <w:style w:type="character" w:styleId="SubtleEmphasis">
    <w:name w:val="Subtle Emphasis"/>
    <w:basedOn w:val="DefaultParagraphFont"/>
    <w:uiPriority w:val="19"/>
    <w:semiHidden/>
    <w:rsid w:val="007C57A6"/>
    <w:rPr>
      <w:rFonts w:ascii="Times New Roman" w:hAnsi="Times New Roman" w:cs="Times New Roman"/>
      <w:i/>
      <w:iCs/>
      <w:color w:val="808080" w:themeColor="text1" w:themeTint="7F"/>
    </w:rPr>
  </w:style>
  <w:style w:type="character" w:styleId="SubtleReference">
    <w:name w:val="Subtle Reference"/>
    <w:basedOn w:val="DefaultParagraphFont"/>
    <w:uiPriority w:val="31"/>
    <w:semiHidden/>
    <w:rsid w:val="007C57A6"/>
    <w:rPr>
      <w:rFonts w:ascii="Times New Roman" w:hAnsi="Times New Roman" w:cs="Times New Roman"/>
      <w:smallCaps/>
      <w:color w:val="4C9880" w:themeColor="accent2"/>
      <w:u w:val="single"/>
    </w:rPr>
  </w:style>
  <w:style w:type="table" w:styleId="Table3Deffects1">
    <w:name w:val="Table 3D effects 1"/>
    <w:basedOn w:val="TableNormal"/>
    <w:semiHidden/>
    <w:rsid w:val="007C57A6"/>
    <w:rPr>
      <w:rFonts w:eastAsiaTheme="minorEastAsia"/>
      <w:sz w:val="24"/>
      <w:szCs w:val="24"/>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7C57A6"/>
    <w:rPr>
      <w:rFonts w:eastAsiaTheme="minorEastAsia"/>
      <w:sz w:val="24"/>
      <w:szCs w:val="24"/>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7C57A6"/>
    <w:rPr>
      <w:rFonts w:eastAsiaTheme="minorEastAsia"/>
      <w:sz w:val="24"/>
      <w:szCs w:val="24"/>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7C57A6"/>
    <w:rPr>
      <w:rFonts w:eastAsiaTheme="minorEastAsia"/>
      <w:sz w:val="24"/>
      <w:szCs w:val="24"/>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7C57A6"/>
    <w:rPr>
      <w:rFonts w:eastAsiaTheme="minorEastAsia"/>
      <w:sz w:val="24"/>
      <w:szCs w:val="24"/>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7C57A6"/>
    <w:rPr>
      <w:rFonts w:eastAsiaTheme="minorEastAsia"/>
      <w:color w:val="000080"/>
      <w:sz w:val="24"/>
      <w:szCs w:val="24"/>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7C57A6"/>
    <w:rPr>
      <w:rFonts w:eastAsiaTheme="minorEastAsia"/>
      <w:sz w:val="24"/>
      <w:szCs w:val="24"/>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7C57A6"/>
    <w:rPr>
      <w:rFonts w:eastAsiaTheme="minorEastAsia"/>
      <w:color w:val="FFFFFF"/>
      <w:sz w:val="24"/>
      <w:szCs w:val="24"/>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7C57A6"/>
    <w:rPr>
      <w:rFonts w:eastAsiaTheme="minorEastAsia"/>
      <w:sz w:val="24"/>
      <w:szCs w:val="24"/>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7C57A6"/>
    <w:rPr>
      <w:rFonts w:eastAsiaTheme="minorEastAsia"/>
      <w:sz w:val="24"/>
      <w:szCs w:val="24"/>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7C57A6"/>
    <w:rPr>
      <w:rFonts w:eastAsiaTheme="minorEastAsia"/>
      <w:b/>
      <w:bCs/>
      <w:sz w:val="24"/>
      <w:szCs w:val="24"/>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7C57A6"/>
    <w:rPr>
      <w:rFonts w:eastAsiaTheme="minorEastAsia"/>
      <w:b/>
      <w:bCs/>
      <w:sz w:val="24"/>
      <w:szCs w:val="24"/>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7C57A6"/>
    <w:rPr>
      <w:rFonts w:eastAsiaTheme="minorEastAsia"/>
      <w:b/>
      <w:bCs/>
      <w:sz w:val="24"/>
      <w:szCs w:val="24"/>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7C57A6"/>
    <w:rPr>
      <w:rFonts w:eastAsiaTheme="minorEastAsia"/>
      <w:sz w:val="24"/>
      <w:szCs w:val="24"/>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7C57A6"/>
    <w:rPr>
      <w:rFonts w:eastAsiaTheme="minorEastAsia"/>
      <w:sz w:val="24"/>
      <w:szCs w:val="24"/>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7C57A6"/>
    <w:rPr>
      <w:rFonts w:eastAsiaTheme="minorEastAsia"/>
      <w:sz w:val="24"/>
      <w:szCs w:val="24"/>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7C57A6"/>
    <w:rPr>
      <w:rFonts w:eastAsiaTheme="minorEastAsia"/>
      <w:sz w:val="24"/>
      <w:szCs w:val="24"/>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7C57A6"/>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7C57A6"/>
    <w:rPr>
      <w:rFonts w:eastAsiaTheme="minorEastAsia"/>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7C57A6"/>
    <w:rPr>
      <w:rFonts w:eastAsiaTheme="minorEastAsia"/>
      <w:sz w:val="24"/>
      <w:szCs w:val="24"/>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7C57A6"/>
    <w:rPr>
      <w:rFonts w:eastAsiaTheme="minorEastAsia"/>
      <w:sz w:val="24"/>
      <w:szCs w:val="24"/>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7C57A6"/>
    <w:rPr>
      <w:rFonts w:eastAsiaTheme="minorEastAsia"/>
      <w:sz w:val="24"/>
      <w:szCs w:val="24"/>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7C57A6"/>
    <w:rPr>
      <w:rFonts w:eastAsiaTheme="minorEastAsia"/>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7C57A6"/>
    <w:rPr>
      <w:rFonts w:eastAsiaTheme="minorEastAsia"/>
      <w:sz w:val="24"/>
      <w:szCs w:val="24"/>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7C57A6"/>
    <w:rPr>
      <w:rFonts w:eastAsiaTheme="minorEastAsia"/>
      <w:b/>
      <w:bCs/>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7C57A6"/>
    <w:rPr>
      <w:rFonts w:eastAsiaTheme="minorEastAsia"/>
      <w:sz w:val="24"/>
      <w:szCs w:val="24"/>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7C57A6"/>
    <w:rPr>
      <w:rFonts w:eastAsiaTheme="minorEastAsia"/>
      <w:sz w:val="24"/>
      <w:szCs w:val="24"/>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7C57A6"/>
    <w:rPr>
      <w:rFonts w:eastAsiaTheme="minorEastAsia"/>
      <w:sz w:val="24"/>
      <w:szCs w:val="24"/>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7C57A6"/>
    <w:rPr>
      <w:rFonts w:eastAsiaTheme="minorEastAsia"/>
      <w:sz w:val="24"/>
      <w:szCs w:val="24"/>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7C57A6"/>
    <w:rPr>
      <w:rFonts w:eastAsiaTheme="minorEastAsia"/>
      <w:sz w:val="24"/>
      <w:szCs w:val="24"/>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7C57A6"/>
    <w:rPr>
      <w:rFonts w:eastAsiaTheme="minorEastAsia"/>
      <w:sz w:val="24"/>
      <w:szCs w:val="24"/>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7C57A6"/>
    <w:rPr>
      <w:rFonts w:eastAsiaTheme="minorEastAsia"/>
      <w:sz w:val="24"/>
      <w:szCs w:val="24"/>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7C57A6"/>
    <w:rPr>
      <w:rFonts w:eastAsiaTheme="minorEastAsia"/>
      <w:sz w:val="24"/>
      <w:szCs w:val="24"/>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7C57A6"/>
    <w:rPr>
      <w:rFonts w:eastAsiaTheme="minorEastAsia"/>
      <w:sz w:val="24"/>
      <w:szCs w:val="24"/>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7C57A6"/>
    <w:pPr>
      <w:ind w:left="240" w:hanging="240"/>
    </w:pPr>
  </w:style>
  <w:style w:type="paragraph" w:styleId="TableofFigures">
    <w:name w:val="table of figures"/>
    <w:basedOn w:val="Normal"/>
    <w:next w:val="Normal"/>
    <w:semiHidden/>
    <w:rsid w:val="007C57A6"/>
  </w:style>
  <w:style w:type="table" w:styleId="TableProfessional">
    <w:name w:val="Table Professional"/>
    <w:basedOn w:val="TableNormal"/>
    <w:semiHidden/>
    <w:rsid w:val="007C57A6"/>
    <w:rPr>
      <w:rFonts w:eastAsiaTheme="minorEastAsia"/>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7C57A6"/>
    <w:rPr>
      <w:rFonts w:eastAsiaTheme="minorEastAsia"/>
      <w:sz w:val="24"/>
      <w:szCs w:val="24"/>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7C57A6"/>
    <w:rPr>
      <w:rFonts w:eastAsiaTheme="minorEastAsia"/>
      <w:sz w:val="24"/>
      <w:szCs w:val="24"/>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7C57A6"/>
    <w:rPr>
      <w:rFonts w:eastAsiaTheme="minorEastAsia"/>
      <w:sz w:val="24"/>
      <w:szCs w:val="24"/>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7C57A6"/>
    <w:rPr>
      <w:rFonts w:eastAsiaTheme="minorEastAsia"/>
      <w:sz w:val="24"/>
      <w:szCs w:val="24"/>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7C57A6"/>
    <w:rPr>
      <w:rFonts w:eastAsiaTheme="minorEastAsia"/>
      <w:sz w:val="24"/>
      <w:szCs w:val="24"/>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7C57A6"/>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7C57A6"/>
    <w:rPr>
      <w:rFonts w:eastAsiaTheme="minorEastAsia"/>
      <w:sz w:val="24"/>
      <w:szCs w:val="24"/>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7C57A6"/>
    <w:rPr>
      <w:rFonts w:eastAsiaTheme="minorEastAsia"/>
      <w:sz w:val="24"/>
      <w:szCs w:val="24"/>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7C57A6"/>
    <w:rPr>
      <w:rFonts w:eastAsiaTheme="minorEastAsia"/>
      <w:sz w:val="24"/>
      <w:szCs w:val="24"/>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7C57A6"/>
    <w:pPr>
      <w:spacing w:before="120"/>
    </w:pPr>
    <w:rPr>
      <w:rFonts w:eastAsiaTheme="majorEastAsia"/>
      <w:b/>
      <w:bCs/>
    </w:rPr>
  </w:style>
  <w:style w:type="paragraph" w:styleId="TOCHeading">
    <w:name w:val="TOC Heading"/>
    <w:basedOn w:val="Heading1"/>
    <w:next w:val="Normal"/>
    <w:uiPriority w:val="39"/>
    <w:semiHidden/>
    <w:qFormat/>
    <w:rsid w:val="007C57A6"/>
    <w:pPr>
      <w:numPr>
        <w:numId w:val="0"/>
      </w:numPr>
      <w:spacing w:before="480"/>
      <w:jc w:val="left"/>
      <w:outlineLvl w:val="9"/>
    </w:pPr>
    <w:rPr>
      <w:rFonts w:eastAsiaTheme="majorEastAsia"/>
      <w:caps/>
      <w:color w:val="5B9230" w:themeColor="accent1" w:themeShade="BF"/>
      <w:kern w:val="0"/>
      <w:sz w:val="28"/>
      <w:szCs w:val="28"/>
    </w:rPr>
  </w:style>
  <w:style w:type="paragraph" w:customStyle="1" w:styleId="TitleTOC">
    <w:name w:val="TitleTOC"/>
    <w:basedOn w:val="Normal"/>
    <w:semiHidden/>
    <w:rsid w:val="007C57A6"/>
    <w:pPr>
      <w:widowControl w:val="0"/>
      <w:spacing w:before="640"/>
      <w:jc w:val="center"/>
    </w:pPr>
    <w:rPr>
      <w:b/>
      <w:caps/>
      <w:szCs w:val="22"/>
    </w:rPr>
  </w:style>
  <w:style w:type="paragraph" w:customStyle="1" w:styleId="TitleTOA">
    <w:name w:val="TitleTOA"/>
    <w:basedOn w:val="TitleTOC"/>
    <w:semiHidden/>
    <w:rsid w:val="007C57A6"/>
  </w:style>
  <w:style w:type="paragraph" w:customStyle="1" w:styleId="TitleTOCPage">
    <w:name w:val="TitleTOCPage"/>
    <w:basedOn w:val="TitleTOC"/>
    <w:semiHidden/>
    <w:rsid w:val="007C57A6"/>
    <w:pPr>
      <w:spacing w:before="240"/>
      <w:jc w:val="right"/>
    </w:pPr>
    <w:rPr>
      <w:caps w:val="0"/>
      <w:u w:val="single"/>
    </w:rPr>
  </w:style>
  <w:style w:type="paragraph" w:customStyle="1" w:styleId="TitleTOAPage">
    <w:name w:val="TitleTOAPage"/>
    <w:basedOn w:val="TitleTOCPage"/>
    <w:semiHidden/>
    <w:rsid w:val="007C57A6"/>
  </w:style>
  <w:style w:type="paragraph" w:customStyle="1" w:styleId="TabNumber">
    <w:name w:val="Tab Number"/>
    <w:basedOn w:val="Normal"/>
    <w:rsid w:val="00C05315"/>
    <w:pPr>
      <w:numPr>
        <w:numId w:val="18"/>
      </w:numPr>
      <w:spacing w:before="240"/>
    </w:pPr>
  </w:style>
  <w:style w:type="paragraph" w:customStyle="1" w:styleId="ListNumberIndent">
    <w:name w:val="List Number Indent"/>
    <w:basedOn w:val="Normal"/>
    <w:qFormat/>
    <w:rsid w:val="007C57A6"/>
    <w:pPr>
      <w:numPr>
        <w:numId w:val="16"/>
      </w:numPr>
      <w:spacing w:before="240"/>
      <w:jc w:val="both"/>
    </w:pPr>
    <w:rPr>
      <w:rFonts w:eastAsiaTheme="minorEastAsia" w:cs="Times New Roman"/>
    </w:rPr>
  </w:style>
  <w:style w:type="paragraph" w:customStyle="1" w:styleId="bcc">
    <w:name w:val="bcc"/>
    <w:basedOn w:val="Normal"/>
    <w:semiHidden/>
    <w:rsid w:val="007C57A6"/>
    <w:pPr>
      <w:pageBreakBefore/>
      <w:ind w:left="720" w:hanging="720"/>
    </w:pPr>
    <w:rPr>
      <w:rFonts w:eastAsiaTheme="minorEastAsia" w:cs="Times New Roman"/>
    </w:rPr>
  </w:style>
  <w:style w:type="paragraph" w:customStyle="1" w:styleId="Interrogatory">
    <w:name w:val="Interrogatory"/>
    <w:basedOn w:val="Normal"/>
    <w:next w:val="BodyTextFirstIndent"/>
    <w:semiHidden/>
    <w:rsid w:val="00C05315"/>
    <w:pPr>
      <w:keepNext/>
      <w:widowControl w:val="0"/>
      <w:spacing w:line="480" w:lineRule="exact"/>
    </w:pPr>
    <w:rPr>
      <w:rFonts w:eastAsiaTheme="minorEastAsia" w:cs="Times New Roman"/>
      <w:b/>
      <w:szCs w:val="28"/>
      <w:u w:val="single"/>
    </w:rPr>
  </w:style>
  <w:style w:type="paragraph" w:customStyle="1" w:styleId="DocID">
    <w:name w:val="DocID"/>
    <w:basedOn w:val="Footer"/>
    <w:next w:val="Footer"/>
    <w:link w:val="DocIDChar"/>
    <w:rsid w:val="00657912"/>
    <w:pPr>
      <w:tabs>
        <w:tab w:val="clear" w:pos="4680"/>
        <w:tab w:val="clear" w:pos="9360"/>
      </w:tabs>
      <w:ind w:left="216"/>
    </w:pPr>
    <w:rPr>
      <w:rFonts w:cs="Times New Roman"/>
      <w:bCs/>
      <w:iCs/>
      <w:sz w:val="15"/>
      <w:szCs w:val="22"/>
    </w:rPr>
  </w:style>
  <w:style w:type="character" w:customStyle="1" w:styleId="DocIDChar">
    <w:name w:val="DocID Char"/>
    <w:basedOn w:val="DefaultParagraphFont"/>
    <w:link w:val="DocID"/>
    <w:rsid w:val="00657912"/>
    <w:rPr>
      <w:rFonts w:eastAsiaTheme="minorHAnsi"/>
      <w:bCs/>
      <w:iCs/>
      <w:sz w:val="15"/>
      <w:szCs w:val="22"/>
    </w:rPr>
  </w:style>
  <w:style w:type="character" w:customStyle="1" w:styleId="BodyTextFlushChar">
    <w:name w:val="Body Text Flush Char"/>
    <w:link w:val="BodyTextFlush"/>
    <w:rsid w:val="00BA3666"/>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4821931">
      <w:bodyDiv w:val="1"/>
      <w:marLeft w:val="0"/>
      <w:marRight w:val="0"/>
      <w:marTop w:val="0"/>
      <w:marBottom w:val="0"/>
      <w:divBdr>
        <w:top w:val="none" w:sz="0" w:space="0" w:color="auto"/>
        <w:left w:val="none" w:sz="0" w:space="0" w:color="auto"/>
        <w:bottom w:val="none" w:sz="0" w:space="0" w:color="auto"/>
        <w:right w:val="none" w:sz="0" w:space="0" w:color="auto"/>
      </w:divBdr>
      <w:divsChild>
        <w:div w:id="775518003">
          <w:marLeft w:val="0"/>
          <w:marRight w:val="0"/>
          <w:marTop w:val="0"/>
          <w:marBottom w:val="0"/>
          <w:divBdr>
            <w:top w:val="none" w:sz="0" w:space="0" w:color="auto"/>
            <w:left w:val="none" w:sz="0" w:space="0" w:color="auto"/>
            <w:bottom w:val="none" w:sz="0" w:space="0" w:color="auto"/>
            <w:right w:val="none" w:sz="0" w:space="0" w:color="auto"/>
          </w:divBdr>
          <w:divsChild>
            <w:div w:id="153356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863568">
      <w:bodyDiv w:val="1"/>
      <w:marLeft w:val="0"/>
      <w:marRight w:val="0"/>
      <w:marTop w:val="0"/>
      <w:marBottom w:val="0"/>
      <w:divBdr>
        <w:top w:val="none" w:sz="0" w:space="0" w:color="auto"/>
        <w:left w:val="none" w:sz="0" w:space="0" w:color="auto"/>
        <w:bottom w:val="none" w:sz="0" w:space="0" w:color="auto"/>
        <w:right w:val="none" w:sz="0" w:space="0" w:color="auto"/>
      </w:divBdr>
    </w:div>
    <w:div w:id="598410709">
      <w:bodyDiv w:val="1"/>
      <w:marLeft w:val="0"/>
      <w:marRight w:val="0"/>
      <w:marTop w:val="0"/>
      <w:marBottom w:val="0"/>
      <w:divBdr>
        <w:top w:val="none" w:sz="0" w:space="0" w:color="auto"/>
        <w:left w:val="none" w:sz="0" w:space="0" w:color="auto"/>
        <w:bottom w:val="none" w:sz="0" w:space="0" w:color="auto"/>
        <w:right w:val="none" w:sz="0" w:space="0" w:color="auto"/>
      </w:divBdr>
    </w:div>
    <w:div w:id="603155303">
      <w:bodyDiv w:val="1"/>
      <w:marLeft w:val="0"/>
      <w:marRight w:val="0"/>
      <w:marTop w:val="0"/>
      <w:marBottom w:val="0"/>
      <w:divBdr>
        <w:top w:val="none" w:sz="0" w:space="0" w:color="auto"/>
        <w:left w:val="none" w:sz="0" w:space="0" w:color="auto"/>
        <w:bottom w:val="none" w:sz="0" w:space="0" w:color="auto"/>
        <w:right w:val="none" w:sz="0" w:space="0" w:color="auto"/>
      </w:divBdr>
      <w:divsChild>
        <w:div w:id="1246762313">
          <w:marLeft w:val="0"/>
          <w:marRight w:val="0"/>
          <w:marTop w:val="0"/>
          <w:marBottom w:val="0"/>
          <w:divBdr>
            <w:top w:val="none" w:sz="0" w:space="0" w:color="auto"/>
            <w:left w:val="none" w:sz="0" w:space="0" w:color="auto"/>
            <w:bottom w:val="none" w:sz="0" w:space="0" w:color="auto"/>
            <w:right w:val="none" w:sz="0" w:space="0" w:color="auto"/>
          </w:divBdr>
          <w:divsChild>
            <w:div w:id="897472900">
              <w:marLeft w:val="0"/>
              <w:marRight w:val="0"/>
              <w:marTop w:val="0"/>
              <w:marBottom w:val="0"/>
              <w:divBdr>
                <w:top w:val="none" w:sz="0" w:space="0" w:color="auto"/>
                <w:left w:val="none" w:sz="0" w:space="0" w:color="auto"/>
                <w:bottom w:val="none" w:sz="0" w:space="0" w:color="auto"/>
                <w:right w:val="none" w:sz="0" w:space="0" w:color="auto"/>
              </w:divBdr>
              <w:divsChild>
                <w:div w:id="1068919874">
                  <w:marLeft w:val="0"/>
                  <w:marRight w:val="0"/>
                  <w:marTop w:val="0"/>
                  <w:marBottom w:val="0"/>
                  <w:divBdr>
                    <w:top w:val="none" w:sz="0" w:space="0" w:color="auto"/>
                    <w:left w:val="none" w:sz="0" w:space="0" w:color="auto"/>
                    <w:bottom w:val="none" w:sz="0" w:space="0" w:color="auto"/>
                    <w:right w:val="none" w:sz="0" w:space="0" w:color="auto"/>
                  </w:divBdr>
                  <w:divsChild>
                    <w:div w:id="340204067">
                      <w:marLeft w:val="0"/>
                      <w:marRight w:val="0"/>
                      <w:marTop w:val="0"/>
                      <w:marBottom w:val="0"/>
                      <w:divBdr>
                        <w:top w:val="none" w:sz="0" w:space="0" w:color="auto"/>
                        <w:left w:val="none" w:sz="0" w:space="0" w:color="auto"/>
                        <w:bottom w:val="none" w:sz="0" w:space="0" w:color="auto"/>
                        <w:right w:val="none" w:sz="0" w:space="0" w:color="auto"/>
                      </w:divBdr>
                      <w:divsChild>
                        <w:div w:id="1127356805">
                          <w:marLeft w:val="0"/>
                          <w:marRight w:val="0"/>
                          <w:marTop w:val="0"/>
                          <w:marBottom w:val="0"/>
                          <w:divBdr>
                            <w:top w:val="none" w:sz="0" w:space="0" w:color="auto"/>
                            <w:left w:val="none" w:sz="0" w:space="0" w:color="auto"/>
                            <w:bottom w:val="none" w:sz="0" w:space="0" w:color="auto"/>
                            <w:right w:val="none" w:sz="0" w:space="0" w:color="auto"/>
                          </w:divBdr>
                          <w:divsChild>
                            <w:div w:id="195100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6690380">
      <w:bodyDiv w:val="1"/>
      <w:marLeft w:val="0"/>
      <w:marRight w:val="0"/>
      <w:marTop w:val="0"/>
      <w:marBottom w:val="0"/>
      <w:divBdr>
        <w:top w:val="none" w:sz="0" w:space="0" w:color="auto"/>
        <w:left w:val="none" w:sz="0" w:space="0" w:color="auto"/>
        <w:bottom w:val="none" w:sz="0" w:space="0" w:color="auto"/>
        <w:right w:val="none" w:sz="0" w:space="0" w:color="auto"/>
      </w:divBdr>
    </w:div>
    <w:div w:id="798763033">
      <w:bodyDiv w:val="1"/>
      <w:marLeft w:val="0"/>
      <w:marRight w:val="0"/>
      <w:marTop w:val="0"/>
      <w:marBottom w:val="0"/>
      <w:divBdr>
        <w:top w:val="none" w:sz="0" w:space="0" w:color="auto"/>
        <w:left w:val="none" w:sz="0" w:space="0" w:color="auto"/>
        <w:bottom w:val="none" w:sz="0" w:space="0" w:color="auto"/>
        <w:right w:val="none" w:sz="0" w:space="0" w:color="auto"/>
      </w:divBdr>
      <w:divsChild>
        <w:div w:id="680161679">
          <w:marLeft w:val="0"/>
          <w:marRight w:val="0"/>
          <w:marTop w:val="0"/>
          <w:marBottom w:val="0"/>
          <w:divBdr>
            <w:top w:val="none" w:sz="0" w:space="0" w:color="auto"/>
            <w:left w:val="none" w:sz="0" w:space="0" w:color="auto"/>
            <w:bottom w:val="none" w:sz="0" w:space="0" w:color="auto"/>
            <w:right w:val="none" w:sz="0" w:space="0" w:color="auto"/>
          </w:divBdr>
          <w:divsChild>
            <w:div w:id="713308198">
              <w:marLeft w:val="0"/>
              <w:marRight w:val="0"/>
              <w:marTop w:val="0"/>
              <w:marBottom w:val="0"/>
              <w:divBdr>
                <w:top w:val="none" w:sz="0" w:space="0" w:color="auto"/>
                <w:left w:val="none" w:sz="0" w:space="0" w:color="auto"/>
                <w:bottom w:val="none" w:sz="0" w:space="0" w:color="auto"/>
                <w:right w:val="none" w:sz="0" w:space="0" w:color="auto"/>
              </w:divBdr>
              <w:divsChild>
                <w:div w:id="2123070027">
                  <w:marLeft w:val="0"/>
                  <w:marRight w:val="0"/>
                  <w:marTop w:val="0"/>
                  <w:marBottom w:val="0"/>
                  <w:divBdr>
                    <w:top w:val="none" w:sz="0" w:space="0" w:color="auto"/>
                    <w:left w:val="none" w:sz="0" w:space="0" w:color="auto"/>
                    <w:bottom w:val="none" w:sz="0" w:space="0" w:color="auto"/>
                    <w:right w:val="none" w:sz="0" w:space="0" w:color="auto"/>
                  </w:divBdr>
                  <w:divsChild>
                    <w:div w:id="14623403">
                      <w:marLeft w:val="0"/>
                      <w:marRight w:val="0"/>
                      <w:marTop w:val="0"/>
                      <w:marBottom w:val="0"/>
                      <w:divBdr>
                        <w:top w:val="none" w:sz="0" w:space="0" w:color="auto"/>
                        <w:left w:val="none" w:sz="0" w:space="0" w:color="auto"/>
                        <w:bottom w:val="none" w:sz="0" w:space="0" w:color="auto"/>
                        <w:right w:val="none" w:sz="0" w:space="0" w:color="auto"/>
                      </w:divBdr>
                      <w:divsChild>
                        <w:div w:id="2098936439">
                          <w:marLeft w:val="0"/>
                          <w:marRight w:val="0"/>
                          <w:marTop w:val="45"/>
                          <w:marBottom w:val="0"/>
                          <w:divBdr>
                            <w:top w:val="none" w:sz="0" w:space="0" w:color="auto"/>
                            <w:left w:val="none" w:sz="0" w:space="0" w:color="auto"/>
                            <w:bottom w:val="none" w:sz="0" w:space="0" w:color="auto"/>
                            <w:right w:val="none" w:sz="0" w:space="0" w:color="auto"/>
                          </w:divBdr>
                          <w:divsChild>
                            <w:div w:id="1324162644">
                              <w:marLeft w:val="0"/>
                              <w:marRight w:val="0"/>
                              <w:marTop w:val="0"/>
                              <w:marBottom w:val="0"/>
                              <w:divBdr>
                                <w:top w:val="none" w:sz="0" w:space="0" w:color="auto"/>
                                <w:left w:val="none" w:sz="0" w:space="0" w:color="auto"/>
                                <w:bottom w:val="none" w:sz="0" w:space="0" w:color="auto"/>
                                <w:right w:val="none" w:sz="0" w:space="0" w:color="auto"/>
                              </w:divBdr>
                              <w:divsChild>
                                <w:div w:id="1722635742">
                                  <w:marLeft w:val="2070"/>
                                  <w:marRight w:val="3810"/>
                                  <w:marTop w:val="0"/>
                                  <w:marBottom w:val="0"/>
                                  <w:divBdr>
                                    <w:top w:val="none" w:sz="0" w:space="0" w:color="auto"/>
                                    <w:left w:val="none" w:sz="0" w:space="0" w:color="auto"/>
                                    <w:bottom w:val="none" w:sz="0" w:space="0" w:color="auto"/>
                                    <w:right w:val="none" w:sz="0" w:space="0" w:color="auto"/>
                                  </w:divBdr>
                                  <w:divsChild>
                                    <w:div w:id="490562783">
                                      <w:marLeft w:val="0"/>
                                      <w:marRight w:val="0"/>
                                      <w:marTop w:val="0"/>
                                      <w:marBottom w:val="0"/>
                                      <w:divBdr>
                                        <w:top w:val="none" w:sz="0" w:space="0" w:color="auto"/>
                                        <w:left w:val="none" w:sz="0" w:space="0" w:color="auto"/>
                                        <w:bottom w:val="none" w:sz="0" w:space="0" w:color="auto"/>
                                        <w:right w:val="none" w:sz="0" w:space="0" w:color="auto"/>
                                      </w:divBdr>
                                      <w:divsChild>
                                        <w:div w:id="640308771">
                                          <w:marLeft w:val="0"/>
                                          <w:marRight w:val="0"/>
                                          <w:marTop w:val="0"/>
                                          <w:marBottom w:val="0"/>
                                          <w:divBdr>
                                            <w:top w:val="none" w:sz="0" w:space="0" w:color="auto"/>
                                            <w:left w:val="none" w:sz="0" w:space="0" w:color="auto"/>
                                            <w:bottom w:val="none" w:sz="0" w:space="0" w:color="auto"/>
                                            <w:right w:val="none" w:sz="0" w:space="0" w:color="auto"/>
                                          </w:divBdr>
                                          <w:divsChild>
                                            <w:div w:id="1328630186">
                                              <w:marLeft w:val="0"/>
                                              <w:marRight w:val="0"/>
                                              <w:marTop w:val="0"/>
                                              <w:marBottom w:val="0"/>
                                              <w:divBdr>
                                                <w:top w:val="none" w:sz="0" w:space="0" w:color="auto"/>
                                                <w:left w:val="none" w:sz="0" w:space="0" w:color="auto"/>
                                                <w:bottom w:val="none" w:sz="0" w:space="0" w:color="auto"/>
                                                <w:right w:val="none" w:sz="0" w:space="0" w:color="auto"/>
                                              </w:divBdr>
                                              <w:divsChild>
                                                <w:div w:id="1855225063">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sChild>
                                                        <w:div w:id="580263785">
                                                          <w:marLeft w:val="0"/>
                                                          <w:marRight w:val="0"/>
                                                          <w:marTop w:val="0"/>
                                                          <w:marBottom w:val="0"/>
                                                          <w:divBdr>
                                                            <w:top w:val="none" w:sz="0" w:space="0" w:color="auto"/>
                                                            <w:left w:val="none" w:sz="0" w:space="0" w:color="auto"/>
                                                            <w:bottom w:val="none" w:sz="0" w:space="0" w:color="auto"/>
                                                            <w:right w:val="none" w:sz="0" w:space="0" w:color="auto"/>
                                                          </w:divBdr>
                                                          <w:divsChild>
                                                            <w:div w:id="1612393976">
                                                              <w:marLeft w:val="0"/>
                                                              <w:marRight w:val="0"/>
                                                              <w:marTop w:val="0"/>
                                                              <w:marBottom w:val="0"/>
                                                              <w:divBdr>
                                                                <w:top w:val="none" w:sz="0" w:space="0" w:color="auto"/>
                                                                <w:left w:val="none" w:sz="0" w:space="0" w:color="auto"/>
                                                                <w:bottom w:val="none" w:sz="0" w:space="0" w:color="auto"/>
                                                                <w:right w:val="none" w:sz="0" w:space="0" w:color="auto"/>
                                                              </w:divBdr>
                                                              <w:divsChild>
                                                                <w:div w:id="426121730">
                                                                  <w:marLeft w:val="0"/>
                                                                  <w:marRight w:val="0"/>
                                                                  <w:marTop w:val="0"/>
                                                                  <w:marBottom w:val="0"/>
                                                                  <w:divBdr>
                                                                    <w:top w:val="none" w:sz="0" w:space="0" w:color="auto"/>
                                                                    <w:left w:val="none" w:sz="0" w:space="0" w:color="auto"/>
                                                                    <w:bottom w:val="none" w:sz="0" w:space="0" w:color="auto"/>
                                                                    <w:right w:val="none" w:sz="0" w:space="0" w:color="auto"/>
                                                                  </w:divBdr>
                                                                  <w:divsChild>
                                                                    <w:div w:id="1022511029">
                                                                      <w:marLeft w:val="0"/>
                                                                      <w:marRight w:val="0"/>
                                                                      <w:marTop w:val="0"/>
                                                                      <w:marBottom w:val="0"/>
                                                                      <w:divBdr>
                                                                        <w:top w:val="none" w:sz="0" w:space="0" w:color="auto"/>
                                                                        <w:left w:val="none" w:sz="0" w:space="0" w:color="auto"/>
                                                                        <w:bottom w:val="none" w:sz="0" w:space="0" w:color="auto"/>
                                                                        <w:right w:val="none" w:sz="0" w:space="0" w:color="auto"/>
                                                                      </w:divBdr>
                                                                      <w:divsChild>
                                                                        <w:div w:id="499389933">
                                                                          <w:marLeft w:val="0"/>
                                                                          <w:marRight w:val="0"/>
                                                                          <w:marTop w:val="0"/>
                                                                          <w:marBottom w:val="0"/>
                                                                          <w:divBdr>
                                                                            <w:top w:val="none" w:sz="0" w:space="0" w:color="auto"/>
                                                                            <w:left w:val="none" w:sz="0" w:space="0" w:color="auto"/>
                                                                            <w:bottom w:val="none" w:sz="0" w:space="0" w:color="auto"/>
                                                                            <w:right w:val="none" w:sz="0" w:space="0" w:color="auto"/>
                                                                          </w:divBdr>
                                                                          <w:divsChild>
                                                                            <w:div w:id="637804904">
                                                                              <w:marLeft w:val="0"/>
                                                                              <w:marRight w:val="0"/>
                                                                              <w:marTop w:val="0"/>
                                                                              <w:marBottom w:val="0"/>
                                                                              <w:divBdr>
                                                                                <w:top w:val="none" w:sz="0" w:space="0" w:color="auto"/>
                                                                                <w:left w:val="none" w:sz="0" w:space="0" w:color="auto"/>
                                                                                <w:bottom w:val="none" w:sz="0" w:space="0" w:color="auto"/>
                                                                                <w:right w:val="none" w:sz="0" w:space="0" w:color="auto"/>
                                                                              </w:divBdr>
                                                                              <w:divsChild>
                                                                                <w:div w:id="20791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6452726">
      <w:bodyDiv w:val="1"/>
      <w:marLeft w:val="0"/>
      <w:marRight w:val="0"/>
      <w:marTop w:val="0"/>
      <w:marBottom w:val="0"/>
      <w:divBdr>
        <w:top w:val="none" w:sz="0" w:space="0" w:color="auto"/>
        <w:left w:val="none" w:sz="0" w:space="0" w:color="auto"/>
        <w:bottom w:val="none" w:sz="0" w:space="0" w:color="auto"/>
        <w:right w:val="none" w:sz="0" w:space="0" w:color="auto"/>
      </w:divBdr>
      <w:divsChild>
        <w:div w:id="1208226638">
          <w:marLeft w:val="0"/>
          <w:marRight w:val="0"/>
          <w:marTop w:val="0"/>
          <w:marBottom w:val="0"/>
          <w:divBdr>
            <w:top w:val="none" w:sz="0" w:space="0" w:color="auto"/>
            <w:left w:val="none" w:sz="0" w:space="0" w:color="auto"/>
            <w:bottom w:val="none" w:sz="0" w:space="0" w:color="auto"/>
            <w:right w:val="none" w:sz="0" w:space="0" w:color="auto"/>
          </w:divBdr>
          <w:divsChild>
            <w:div w:id="1466464790">
              <w:marLeft w:val="0"/>
              <w:marRight w:val="0"/>
              <w:marTop w:val="0"/>
              <w:marBottom w:val="0"/>
              <w:divBdr>
                <w:top w:val="none" w:sz="0" w:space="0" w:color="auto"/>
                <w:left w:val="none" w:sz="0" w:space="0" w:color="auto"/>
                <w:bottom w:val="none" w:sz="0" w:space="0" w:color="auto"/>
                <w:right w:val="none" w:sz="0" w:space="0" w:color="auto"/>
              </w:divBdr>
              <w:divsChild>
                <w:div w:id="83035415">
                  <w:marLeft w:val="0"/>
                  <w:marRight w:val="0"/>
                  <w:marTop w:val="0"/>
                  <w:marBottom w:val="0"/>
                  <w:divBdr>
                    <w:top w:val="none" w:sz="0" w:space="0" w:color="auto"/>
                    <w:left w:val="none" w:sz="0" w:space="0" w:color="auto"/>
                    <w:bottom w:val="none" w:sz="0" w:space="0" w:color="auto"/>
                    <w:right w:val="none" w:sz="0" w:space="0" w:color="auto"/>
                  </w:divBdr>
                  <w:divsChild>
                    <w:div w:id="582030931">
                      <w:marLeft w:val="0"/>
                      <w:marRight w:val="0"/>
                      <w:marTop w:val="0"/>
                      <w:marBottom w:val="0"/>
                      <w:divBdr>
                        <w:top w:val="none" w:sz="0" w:space="0" w:color="auto"/>
                        <w:left w:val="none" w:sz="0" w:space="0" w:color="auto"/>
                        <w:bottom w:val="none" w:sz="0" w:space="0" w:color="auto"/>
                        <w:right w:val="none" w:sz="0" w:space="0" w:color="auto"/>
                      </w:divBdr>
                      <w:divsChild>
                        <w:div w:id="501891518">
                          <w:marLeft w:val="0"/>
                          <w:marRight w:val="0"/>
                          <w:marTop w:val="0"/>
                          <w:marBottom w:val="0"/>
                          <w:divBdr>
                            <w:top w:val="none" w:sz="0" w:space="0" w:color="auto"/>
                            <w:left w:val="none" w:sz="0" w:space="0" w:color="auto"/>
                            <w:bottom w:val="none" w:sz="0" w:space="0" w:color="auto"/>
                            <w:right w:val="none" w:sz="0" w:space="0" w:color="auto"/>
                          </w:divBdr>
                          <w:divsChild>
                            <w:div w:id="44145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677895">
      <w:bodyDiv w:val="1"/>
      <w:marLeft w:val="0"/>
      <w:marRight w:val="0"/>
      <w:marTop w:val="0"/>
      <w:marBottom w:val="0"/>
      <w:divBdr>
        <w:top w:val="none" w:sz="0" w:space="0" w:color="auto"/>
        <w:left w:val="none" w:sz="0" w:space="0" w:color="auto"/>
        <w:bottom w:val="none" w:sz="0" w:space="0" w:color="auto"/>
        <w:right w:val="none" w:sz="0" w:space="0" w:color="auto"/>
      </w:divBdr>
    </w:div>
    <w:div w:id="1032346101">
      <w:bodyDiv w:val="1"/>
      <w:marLeft w:val="0"/>
      <w:marRight w:val="0"/>
      <w:marTop w:val="0"/>
      <w:marBottom w:val="0"/>
      <w:divBdr>
        <w:top w:val="none" w:sz="0" w:space="0" w:color="auto"/>
        <w:left w:val="none" w:sz="0" w:space="0" w:color="auto"/>
        <w:bottom w:val="none" w:sz="0" w:space="0" w:color="auto"/>
        <w:right w:val="none" w:sz="0" w:space="0" w:color="auto"/>
      </w:divBdr>
      <w:divsChild>
        <w:div w:id="237373772">
          <w:marLeft w:val="0"/>
          <w:marRight w:val="0"/>
          <w:marTop w:val="0"/>
          <w:marBottom w:val="0"/>
          <w:divBdr>
            <w:top w:val="none" w:sz="0" w:space="0" w:color="auto"/>
            <w:left w:val="none" w:sz="0" w:space="0" w:color="auto"/>
            <w:bottom w:val="none" w:sz="0" w:space="0" w:color="auto"/>
            <w:right w:val="none" w:sz="0" w:space="0" w:color="auto"/>
          </w:divBdr>
          <w:divsChild>
            <w:div w:id="1560244943">
              <w:marLeft w:val="0"/>
              <w:marRight w:val="0"/>
              <w:marTop w:val="0"/>
              <w:marBottom w:val="0"/>
              <w:divBdr>
                <w:top w:val="none" w:sz="0" w:space="0" w:color="auto"/>
                <w:left w:val="none" w:sz="0" w:space="0" w:color="auto"/>
                <w:bottom w:val="none" w:sz="0" w:space="0" w:color="auto"/>
                <w:right w:val="none" w:sz="0" w:space="0" w:color="auto"/>
              </w:divBdr>
              <w:divsChild>
                <w:div w:id="1473208429">
                  <w:marLeft w:val="0"/>
                  <w:marRight w:val="0"/>
                  <w:marTop w:val="0"/>
                  <w:marBottom w:val="0"/>
                  <w:divBdr>
                    <w:top w:val="none" w:sz="0" w:space="0" w:color="auto"/>
                    <w:left w:val="none" w:sz="0" w:space="0" w:color="auto"/>
                    <w:bottom w:val="none" w:sz="0" w:space="0" w:color="auto"/>
                    <w:right w:val="none" w:sz="0" w:space="0" w:color="auto"/>
                  </w:divBdr>
                  <w:divsChild>
                    <w:div w:id="190732577">
                      <w:marLeft w:val="0"/>
                      <w:marRight w:val="0"/>
                      <w:marTop w:val="0"/>
                      <w:marBottom w:val="0"/>
                      <w:divBdr>
                        <w:top w:val="none" w:sz="0" w:space="0" w:color="auto"/>
                        <w:left w:val="none" w:sz="0" w:space="0" w:color="auto"/>
                        <w:bottom w:val="none" w:sz="0" w:space="0" w:color="auto"/>
                        <w:right w:val="none" w:sz="0" w:space="0" w:color="auto"/>
                      </w:divBdr>
                      <w:divsChild>
                        <w:div w:id="357897418">
                          <w:marLeft w:val="0"/>
                          <w:marRight w:val="0"/>
                          <w:marTop w:val="0"/>
                          <w:marBottom w:val="0"/>
                          <w:divBdr>
                            <w:top w:val="none" w:sz="0" w:space="0" w:color="auto"/>
                            <w:left w:val="none" w:sz="0" w:space="0" w:color="auto"/>
                            <w:bottom w:val="none" w:sz="0" w:space="0" w:color="auto"/>
                            <w:right w:val="none" w:sz="0" w:space="0" w:color="auto"/>
                          </w:divBdr>
                          <w:divsChild>
                            <w:div w:id="192020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6179795">
      <w:bodyDiv w:val="1"/>
      <w:marLeft w:val="0"/>
      <w:marRight w:val="0"/>
      <w:marTop w:val="0"/>
      <w:marBottom w:val="0"/>
      <w:divBdr>
        <w:top w:val="none" w:sz="0" w:space="0" w:color="auto"/>
        <w:left w:val="none" w:sz="0" w:space="0" w:color="auto"/>
        <w:bottom w:val="none" w:sz="0" w:space="0" w:color="auto"/>
        <w:right w:val="none" w:sz="0" w:space="0" w:color="auto"/>
      </w:divBdr>
      <w:divsChild>
        <w:div w:id="1322004468">
          <w:marLeft w:val="0"/>
          <w:marRight w:val="0"/>
          <w:marTop w:val="0"/>
          <w:marBottom w:val="0"/>
          <w:divBdr>
            <w:top w:val="none" w:sz="0" w:space="0" w:color="auto"/>
            <w:left w:val="none" w:sz="0" w:space="0" w:color="auto"/>
            <w:bottom w:val="none" w:sz="0" w:space="0" w:color="auto"/>
            <w:right w:val="none" w:sz="0" w:space="0" w:color="auto"/>
          </w:divBdr>
          <w:divsChild>
            <w:div w:id="57509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657875">
      <w:bodyDiv w:val="1"/>
      <w:marLeft w:val="0"/>
      <w:marRight w:val="0"/>
      <w:marTop w:val="0"/>
      <w:marBottom w:val="0"/>
      <w:divBdr>
        <w:top w:val="none" w:sz="0" w:space="0" w:color="auto"/>
        <w:left w:val="none" w:sz="0" w:space="0" w:color="auto"/>
        <w:bottom w:val="none" w:sz="0" w:space="0" w:color="auto"/>
        <w:right w:val="none" w:sz="0" w:space="0" w:color="auto"/>
      </w:divBdr>
      <w:divsChild>
        <w:div w:id="1379862984">
          <w:marLeft w:val="0"/>
          <w:marRight w:val="0"/>
          <w:marTop w:val="0"/>
          <w:marBottom w:val="0"/>
          <w:divBdr>
            <w:top w:val="none" w:sz="0" w:space="0" w:color="auto"/>
            <w:left w:val="none" w:sz="0" w:space="0" w:color="auto"/>
            <w:bottom w:val="none" w:sz="0" w:space="0" w:color="auto"/>
            <w:right w:val="none" w:sz="0" w:space="0" w:color="auto"/>
          </w:divBdr>
          <w:divsChild>
            <w:div w:id="1348600060">
              <w:marLeft w:val="0"/>
              <w:marRight w:val="0"/>
              <w:marTop w:val="0"/>
              <w:marBottom w:val="0"/>
              <w:divBdr>
                <w:top w:val="none" w:sz="0" w:space="0" w:color="auto"/>
                <w:left w:val="none" w:sz="0" w:space="0" w:color="auto"/>
                <w:bottom w:val="none" w:sz="0" w:space="0" w:color="auto"/>
                <w:right w:val="none" w:sz="0" w:space="0" w:color="auto"/>
              </w:divBdr>
              <w:divsChild>
                <w:div w:id="1650213014">
                  <w:marLeft w:val="0"/>
                  <w:marRight w:val="0"/>
                  <w:marTop w:val="0"/>
                  <w:marBottom w:val="0"/>
                  <w:divBdr>
                    <w:top w:val="none" w:sz="0" w:space="0" w:color="auto"/>
                    <w:left w:val="none" w:sz="0" w:space="0" w:color="auto"/>
                    <w:bottom w:val="none" w:sz="0" w:space="0" w:color="auto"/>
                    <w:right w:val="none" w:sz="0" w:space="0" w:color="auto"/>
                  </w:divBdr>
                  <w:divsChild>
                    <w:div w:id="1575897990">
                      <w:marLeft w:val="0"/>
                      <w:marRight w:val="0"/>
                      <w:marTop w:val="0"/>
                      <w:marBottom w:val="0"/>
                      <w:divBdr>
                        <w:top w:val="none" w:sz="0" w:space="0" w:color="auto"/>
                        <w:left w:val="none" w:sz="0" w:space="0" w:color="auto"/>
                        <w:bottom w:val="none" w:sz="0" w:space="0" w:color="auto"/>
                        <w:right w:val="none" w:sz="0" w:space="0" w:color="auto"/>
                      </w:divBdr>
                      <w:divsChild>
                        <w:div w:id="314068706">
                          <w:marLeft w:val="0"/>
                          <w:marRight w:val="0"/>
                          <w:marTop w:val="0"/>
                          <w:marBottom w:val="0"/>
                          <w:divBdr>
                            <w:top w:val="none" w:sz="0" w:space="0" w:color="auto"/>
                            <w:left w:val="none" w:sz="0" w:space="0" w:color="auto"/>
                            <w:bottom w:val="none" w:sz="0" w:space="0" w:color="auto"/>
                            <w:right w:val="none" w:sz="0" w:space="0" w:color="auto"/>
                          </w:divBdr>
                          <w:divsChild>
                            <w:div w:id="143386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4489324">
      <w:bodyDiv w:val="1"/>
      <w:marLeft w:val="0"/>
      <w:marRight w:val="0"/>
      <w:marTop w:val="0"/>
      <w:marBottom w:val="0"/>
      <w:divBdr>
        <w:top w:val="none" w:sz="0" w:space="0" w:color="auto"/>
        <w:left w:val="none" w:sz="0" w:space="0" w:color="auto"/>
        <w:bottom w:val="none" w:sz="0" w:space="0" w:color="auto"/>
        <w:right w:val="none" w:sz="0" w:space="0" w:color="auto"/>
      </w:divBdr>
      <w:divsChild>
        <w:div w:id="1266110041">
          <w:marLeft w:val="0"/>
          <w:marRight w:val="0"/>
          <w:marTop w:val="0"/>
          <w:marBottom w:val="0"/>
          <w:divBdr>
            <w:top w:val="none" w:sz="0" w:space="0" w:color="auto"/>
            <w:left w:val="none" w:sz="0" w:space="0" w:color="auto"/>
            <w:bottom w:val="none" w:sz="0" w:space="0" w:color="auto"/>
            <w:right w:val="none" w:sz="0" w:space="0" w:color="auto"/>
          </w:divBdr>
          <w:divsChild>
            <w:div w:id="196307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309516">
      <w:bodyDiv w:val="1"/>
      <w:marLeft w:val="0"/>
      <w:marRight w:val="0"/>
      <w:marTop w:val="0"/>
      <w:marBottom w:val="0"/>
      <w:divBdr>
        <w:top w:val="none" w:sz="0" w:space="0" w:color="auto"/>
        <w:left w:val="none" w:sz="0" w:space="0" w:color="auto"/>
        <w:bottom w:val="none" w:sz="0" w:space="0" w:color="auto"/>
        <w:right w:val="none" w:sz="0" w:space="0" w:color="auto"/>
      </w:divBdr>
    </w:div>
    <w:div w:id="1749578316">
      <w:bodyDiv w:val="1"/>
      <w:marLeft w:val="0"/>
      <w:marRight w:val="0"/>
      <w:marTop w:val="0"/>
      <w:marBottom w:val="0"/>
      <w:divBdr>
        <w:top w:val="none" w:sz="0" w:space="0" w:color="auto"/>
        <w:left w:val="none" w:sz="0" w:space="0" w:color="auto"/>
        <w:bottom w:val="none" w:sz="0" w:space="0" w:color="auto"/>
        <w:right w:val="none" w:sz="0" w:space="0" w:color="auto"/>
      </w:divBdr>
      <w:divsChild>
        <w:div w:id="318654712">
          <w:marLeft w:val="0"/>
          <w:marRight w:val="0"/>
          <w:marTop w:val="0"/>
          <w:marBottom w:val="0"/>
          <w:divBdr>
            <w:top w:val="none" w:sz="0" w:space="0" w:color="auto"/>
            <w:left w:val="none" w:sz="0" w:space="0" w:color="auto"/>
            <w:bottom w:val="none" w:sz="0" w:space="0" w:color="auto"/>
            <w:right w:val="none" w:sz="0" w:space="0" w:color="auto"/>
          </w:divBdr>
          <w:divsChild>
            <w:div w:id="20147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Esquire%20Innovations\iCreate\iTemplates\iBlank%20Portrait.dotm" TargetMode="External"/></Relationships>
</file>

<file path=word/theme/theme1.xml><?xml version="1.0" encoding="utf-8"?>
<a:theme xmlns:a="http://schemas.openxmlformats.org/drawingml/2006/main" name="AALRR">
  <a:themeElements>
    <a:clrScheme name="AALRR_Template 14">
      <a:dk1>
        <a:srgbClr val="000000"/>
      </a:dk1>
      <a:lt1>
        <a:srgbClr val="BDAF77"/>
      </a:lt1>
      <a:dk2>
        <a:srgbClr val="12175E"/>
      </a:dk2>
      <a:lt2>
        <a:srgbClr val="BDBCAF"/>
      </a:lt2>
      <a:accent1>
        <a:srgbClr val="7BC143"/>
      </a:accent1>
      <a:accent2>
        <a:srgbClr val="4C9880"/>
      </a:accent2>
      <a:accent3>
        <a:srgbClr val="DBD4BD"/>
      </a:accent3>
      <a:accent4>
        <a:srgbClr val="000000"/>
      </a:accent4>
      <a:accent5>
        <a:srgbClr val="BFDDB0"/>
      </a:accent5>
      <a:accent6>
        <a:srgbClr val="448973"/>
      </a:accent6>
      <a:hlink>
        <a:srgbClr val="E09E26"/>
      </a:hlink>
      <a:folHlink>
        <a:srgbClr val="957B34"/>
      </a:folHlink>
    </a:clrScheme>
    <a:fontScheme name="AALRR_Templat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square" lIns="91440" tIns="45720" rIns="91440" bIns="45720" numCol="1" anchor="t" anchorCtr="0" compatLnSpc="1">
        <a:prstTxWarp prst="textNoShape">
          <a:avLst/>
        </a:prstTxWarp>
      </a:bodyPr>
      <a:lstStyle>
        <a:defPPr marL="0" marR="0" indent="0" algn="l" defTabSz="914400" rtl="0" eaLnBrk="1" fontAlgn="base" latinLnBrk="0" hangingPunct="1">
          <a:lnSpc>
            <a:spcPct val="100000"/>
          </a:lnSpc>
          <a:spcBef>
            <a:spcPct val="0"/>
          </a:spcBef>
          <a:spcAft>
            <a:spcPct val="0"/>
          </a:spcAft>
          <a:buClrTx/>
          <a:buSzTx/>
          <a:buFontTx/>
          <a:buNone/>
          <a:tabLst/>
          <a:defRPr kumimoji="0" lang="en-US" sz="2400" b="0" i="0" u="none" strike="noStrike" cap="none" normalizeH="0" baseline="-25000" smtClean="0">
            <a:ln>
              <a:noFill/>
            </a:ln>
            <a:solidFill>
              <a:schemeClr val="tx1"/>
            </a:solidFill>
            <a:effectLst/>
            <a:latin typeface="Arial" charset="0"/>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square" lIns="91440" tIns="45720" rIns="91440" bIns="45720" numCol="1" anchor="t" anchorCtr="0" compatLnSpc="1">
        <a:prstTxWarp prst="textNoShape">
          <a:avLst/>
        </a:prstTxWarp>
      </a:bodyPr>
      <a:lstStyle>
        <a:defPPr marL="0" marR="0" indent="0" algn="l" defTabSz="914400" rtl="0" eaLnBrk="1" fontAlgn="base" latinLnBrk="0" hangingPunct="1">
          <a:lnSpc>
            <a:spcPct val="100000"/>
          </a:lnSpc>
          <a:spcBef>
            <a:spcPct val="0"/>
          </a:spcBef>
          <a:spcAft>
            <a:spcPct val="0"/>
          </a:spcAft>
          <a:buClrTx/>
          <a:buSzTx/>
          <a:buFontTx/>
          <a:buNone/>
          <a:tabLst/>
          <a:defRPr kumimoji="0" lang="en-US" sz="2400" b="0" i="0" u="none" strike="noStrike" cap="none" normalizeH="0" baseline="-25000" smtClean="0">
            <a:ln>
              <a:noFill/>
            </a:ln>
            <a:solidFill>
              <a:schemeClr val="tx1"/>
            </a:solidFill>
            <a:effectLst/>
            <a:latin typeface="Arial" charset="0"/>
          </a:defRPr>
        </a:defPPr>
      </a:lstStyle>
    </a:lnDef>
  </a:objectDefaults>
  <a:extraClrSchemeLst>
    <a:extraClrScheme>
      <a:clrScheme name="AALRR_Template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AALRR_Template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AALRR_Template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AALRR_Template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AALRR_Template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AALRR_Template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AALRR_Template 7">
        <a:dk1>
          <a:srgbClr val="5C1F00"/>
        </a:dk1>
        <a:lt1>
          <a:srgbClr val="FFFFFF"/>
        </a:lt1>
        <a:dk2>
          <a:srgbClr val="800000"/>
        </a:dk2>
        <a:lt2>
          <a:srgbClr val="DFD293"/>
        </a:lt2>
        <a:accent1>
          <a:srgbClr val="CC3300"/>
        </a:accent1>
        <a:accent2>
          <a:srgbClr val="BE7960"/>
        </a:accent2>
        <a:accent3>
          <a:srgbClr val="C0AAAA"/>
        </a:accent3>
        <a:accent4>
          <a:srgbClr val="DADADA"/>
        </a:accent4>
        <a:accent5>
          <a:srgbClr val="E2ADAA"/>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AALRR_Template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AALRR_Template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AALRR_Template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AALRR_Template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AALRR_Template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
      <a:clrScheme name="AALRR_Template 13">
        <a:dk1>
          <a:srgbClr val="4D4D4D"/>
        </a:dk1>
        <a:lt1>
          <a:srgbClr val="BDAF77"/>
        </a:lt1>
        <a:dk2>
          <a:srgbClr val="12175E"/>
        </a:dk2>
        <a:lt2>
          <a:srgbClr val="BDBCAF"/>
        </a:lt2>
        <a:accent1>
          <a:srgbClr val="7BC143"/>
        </a:accent1>
        <a:accent2>
          <a:srgbClr val="4C9880"/>
        </a:accent2>
        <a:accent3>
          <a:srgbClr val="DBD4BD"/>
        </a:accent3>
        <a:accent4>
          <a:srgbClr val="404040"/>
        </a:accent4>
        <a:accent5>
          <a:srgbClr val="BFDDB0"/>
        </a:accent5>
        <a:accent6>
          <a:srgbClr val="448973"/>
        </a:accent6>
        <a:hlink>
          <a:srgbClr val="E09E26"/>
        </a:hlink>
        <a:folHlink>
          <a:srgbClr val="957B34"/>
        </a:folHlink>
      </a:clrScheme>
      <a:clrMap bg1="lt1" tx1="dk1" bg2="lt2" tx2="dk2" accent1="accent1" accent2="accent2" accent3="accent3" accent4="accent4" accent5="accent5" accent6="accent6" hlink="hlink" folHlink="folHlink"/>
    </a:extraClrScheme>
    <a:extraClrScheme>
      <a:clrScheme name="AALRR_Template 14">
        <a:dk1>
          <a:srgbClr val="000000"/>
        </a:dk1>
        <a:lt1>
          <a:srgbClr val="BDAF77"/>
        </a:lt1>
        <a:dk2>
          <a:srgbClr val="12175E"/>
        </a:dk2>
        <a:lt2>
          <a:srgbClr val="BDBCAF"/>
        </a:lt2>
        <a:accent1>
          <a:srgbClr val="7BC143"/>
        </a:accent1>
        <a:accent2>
          <a:srgbClr val="4C9880"/>
        </a:accent2>
        <a:accent3>
          <a:srgbClr val="DBD4BD"/>
        </a:accent3>
        <a:accent4>
          <a:srgbClr val="000000"/>
        </a:accent4>
        <a:accent5>
          <a:srgbClr val="BFDDB0"/>
        </a:accent5>
        <a:accent6>
          <a:srgbClr val="448973"/>
        </a:accent6>
        <a:hlink>
          <a:srgbClr val="E09E26"/>
        </a:hlink>
        <a:folHlink>
          <a:srgbClr val="957B34"/>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413D67-1316-4A41-B97D-08E2F674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iBlank Portrait.dotm</Template>
  <TotalTime>0</TotalTime>
  <Pages>1</Pages>
  <Words>4670</Words>
  <Characters>26621</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2015-08-21T16:16:00Z</dcterms:created>
  <dcterms:modified xsi:type="dcterms:W3CDTF">2015-09-23T14:31:00Z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bChkLibDB">
    <vt:lpwstr>0</vt:lpwstr>
  </property>
  <property fmtid="{D5CDD505-2E9C-101B-9397-08002B2CF9AE}" pid="3" name="CUS_DocIDbchkClientNumber">
    <vt:lpwstr>-1</vt:lpwstr>
  </property>
  <property fmtid="{D5CDD505-2E9C-101B-9397-08002B2CF9AE}" pid="4" name="CUS_DocIDbchkMatterNumber">
    <vt:lpwstr>-1</vt:lpwstr>
  </property>
  <property fmtid="{D5CDD505-2E9C-101B-9397-08002B2CF9AE}" pid="5" name="CUS_DocIDbchkDocumentName">
    <vt:lpwstr>0</vt:lpwstr>
  </property>
  <property fmtid="{D5CDD505-2E9C-101B-9397-08002B2CF9AE}" pid="6" name="CUS_DocIDbchkAuthorName">
    <vt:lpwstr>0</vt:lpwstr>
  </property>
  <property fmtid="{D5CDD505-2E9C-101B-9397-08002B2CF9AE}" pid="7" name="CUS_DocIDbchkDocumentNumber">
    <vt:lpwstr>-1</vt:lpwstr>
  </property>
  <property fmtid="{D5CDD505-2E9C-101B-9397-08002B2CF9AE}" pid="8" name="CUS_DocIDbchkVersionNumber">
    <vt:lpwstr>-1</vt:lpwstr>
  </property>
  <property fmtid="{D5CDD505-2E9C-101B-9397-08002B2CF9AE}" pid="9" name="CUS_DocIDbchkDate">
    <vt:lpwstr>0</vt:lpwstr>
  </property>
  <property fmtid="{D5CDD505-2E9C-101B-9397-08002B2CF9AE}" pid="10" name="CUS_DocIDbchkTime">
    <vt:lpwstr>0</vt:lpwstr>
  </property>
  <property fmtid="{D5CDD505-2E9C-101B-9397-08002B2CF9AE}" pid="11" name="CUS_DocIDiPage">
    <vt:lpwstr>0</vt:lpwstr>
  </property>
  <property fmtid="{D5CDD505-2E9C-101B-9397-08002B2CF9AE}" pid="12" name="CUS_DocIDbchkDocbLocation">
    <vt:lpwstr>0</vt:lpwstr>
  </property>
  <property fmtid="{D5CDD505-2E9C-101B-9397-08002B2CF9AE}" pid="13" name="CUS_DocIDOperation">
    <vt:lpwstr>EVERY PAGE</vt:lpwstr>
  </property>
  <property fmtid="{D5CDD505-2E9C-101B-9397-08002B2CF9AE}" pid="14" name="CUS_DocIDString">
    <vt:lpwstr>014050.00008_x000b_13227581.1</vt:lpwstr>
  </property>
</Properties>
</file>